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AA" w:rsidRDefault="00430B39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微软雅黑"/>
          <w:b/>
          <w:color w:val="144372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color w:val="144372"/>
          <w:sz w:val="36"/>
          <w:szCs w:val="36"/>
        </w:rPr>
        <w:t>上饶市预防医学科研与服务中心基础设施建设项目 （塔水路、康茂路）交通工程材料采购及安装</w:t>
      </w:r>
    </w:p>
    <w:p w:rsidR="005E3EAA" w:rsidRDefault="00430B39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4C4C4C"/>
          <w:sz w:val="40"/>
          <w:szCs w:val="40"/>
        </w:rPr>
      </w:pPr>
      <w:r>
        <w:rPr>
          <w:rFonts w:ascii="微软雅黑" w:eastAsia="微软雅黑" w:hAnsi="微软雅黑" w:cs="微软雅黑" w:hint="eastAsia"/>
          <w:b/>
          <w:color w:val="144372"/>
          <w:sz w:val="44"/>
          <w:szCs w:val="44"/>
        </w:rPr>
        <w:t>报价函</w:t>
      </w:r>
      <w:r w:rsidR="00C549EB">
        <w:rPr>
          <w:rFonts w:ascii="微软雅黑" w:eastAsia="微软雅黑" w:hAnsi="微软雅黑" w:cs="微软雅黑" w:hint="eastAsia"/>
          <w:b/>
          <w:color w:val="144372"/>
          <w:sz w:val="44"/>
          <w:szCs w:val="44"/>
        </w:rPr>
        <w:t>(第二次)</w:t>
      </w:r>
    </w:p>
    <w:p w:rsidR="005E3EAA" w:rsidRDefault="005E3EA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4C4C4C"/>
          <w:szCs w:val="32"/>
        </w:rPr>
      </w:pPr>
    </w:p>
    <w:p w:rsidR="005E3EAA" w:rsidRDefault="00430B39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4C4C4C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4C4C4C"/>
          <w:sz w:val="28"/>
          <w:szCs w:val="28"/>
        </w:rPr>
        <w:t>报价公司：</w:t>
      </w:r>
      <w:r>
        <w:rPr>
          <w:rFonts w:ascii="宋体" w:eastAsia="宋体" w:hAnsi="宋体" w:cs="宋体" w:hint="eastAsia"/>
          <w:color w:val="4C4C4C"/>
          <w:sz w:val="28"/>
          <w:szCs w:val="28"/>
          <w:u w:val="single"/>
        </w:rPr>
        <w:t xml:space="preserve">                          （公章）</w:t>
      </w:r>
    </w:p>
    <w:p w:rsidR="005E3EAA" w:rsidRDefault="00430B39">
      <w:pPr>
        <w:pStyle w:val="a4"/>
        <w:ind w:firstLineChars="0" w:firstLine="0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sz w:val="28"/>
        </w:rPr>
        <w:t>联系人及电话：</w:t>
      </w:r>
    </w:p>
    <w:p w:rsidR="005E3EAA" w:rsidRPr="007C33EA" w:rsidRDefault="00430B39">
      <w:pPr>
        <w:widowControl/>
        <w:shd w:val="clear" w:color="auto" w:fill="FFFFFF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4C4C4C"/>
          <w:sz w:val="28"/>
          <w:szCs w:val="28"/>
        </w:rPr>
        <w:t>报价内容：</w:t>
      </w:r>
    </w:p>
    <w:tbl>
      <w:tblPr>
        <w:tblStyle w:val="a5"/>
        <w:tblpPr w:leftFromText="180" w:rightFromText="180" w:vertAnchor="text" w:horzAnchor="margin" w:tblpY="81"/>
        <w:tblW w:w="5628" w:type="pct"/>
        <w:tblLayout w:type="fixed"/>
        <w:tblLook w:val="04A0"/>
      </w:tblPr>
      <w:tblGrid>
        <w:gridCol w:w="457"/>
        <w:gridCol w:w="1769"/>
        <w:gridCol w:w="779"/>
        <w:gridCol w:w="554"/>
        <w:gridCol w:w="727"/>
        <w:gridCol w:w="733"/>
        <w:gridCol w:w="909"/>
        <w:gridCol w:w="909"/>
        <w:gridCol w:w="1512"/>
        <w:gridCol w:w="1243"/>
      </w:tblGrid>
      <w:tr w:rsidR="005E3EAA" w:rsidRPr="007C33EA" w:rsidTr="005A6FCF">
        <w:trPr>
          <w:trHeight w:val="1993"/>
        </w:trPr>
        <w:tc>
          <w:tcPr>
            <w:tcW w:w="238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922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材料名称</w:t>
            </w:r>
          </w:p>
        </w:tc>
        <w:tc>
          <w:tcPr>
            <w:tcW w:w="406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暂定工程数量</w:t>
            </w:r>
          </w:p>
        </w:tc>
        <w:tc>
          <w:tcPr>
            <w:tcW w:w="289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单位</w:t>
            </w:r>
          </w:p>
        </w:tc>
        <w:tc>
          <w:tcPr>
            <w:tcW w:w="379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采购</w:t>
            </w:r>
            <w:r w:rsidR="005A6FCF" w:rsidRPr="007C33EA">
              <w:rPr>
                <w:rFonts w:ascii="宋体" w:eastAsia="宋体" w:hAnsi="宋体" w:cs="宋体" w:hint="eastAsia"/>
                <w:sz w:val="18"/>
                <w:szCs w:val="18"/>
              </w:rPr>
              <w:t>单</w:t>
            </w: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价</w:t>
            </w:r>
          </w:p>
        </w:tc>
        <w:tc>
          <w:tcPr>
            <w:tcW w:w="382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安装费</w:t>
            </w:r>
          </w:p>
        </w:tc>
        <w:tc>
          <w:tcPr>
            <w:tcW w:w="474" w:type="pct"/>
            <w:vAlign w:val="center"/>
          </w:tcPr>
          <w:p w:rsidR="005E3EAA" w:rsidRPr="007C33EA" w:rsidRDefault="00430B39" w:rsidP="006C0A5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综合</w:t>
            </w:r>
            <w:r w:rsidR="005A6FCF" w:rsidRPr="007C33EA">
              <w:rPr>
                <w:rFonts w:ascii="宋体" w:eastAsia="宋体" w:hAnsi="宋体" w:cs="宋体" w:hint="eastAsia"/>
                <w:sz w:val="18"/>
                <w:szCs w:val="18"/>
              </w:rPr>
              <w:t>单</w:t>
            </w: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价（采购</w:t>
            </w:r>
            <w:r w:rsidR="006C0A58" w:rsidRPr="007C33EA">
              <w:rPr>
                <w:rFonts w:ascii="宋体" w:eastAsia="宋体" w:hAnsi="宋体" w:cs="宋体" w:hint="eastAsia"/>
                <w:sz w:val="18"/>
                <w:szCs w:val="18"/>
              </w:rPr>
              <w:t>单价</w:t>
            </w: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+安装</w:t>
            </w:r>
            <w:r w:rsidR="006C0A58" w:rsidRPr="007C33EA">
              <w:rPr>
                <w:rFonts w:ascii="宋体" w:eastAsia="宋体" w:hAnsi="宋体" w:cs="宋体" w:hint="eastAsia"/>
                <w:sz w:val="18"/>
                <w:szCs w:val="18"/>
              </w:rPr>
              <w:t>费</w:t>
            </w: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474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总价</w:t>
            </w:r>
          </w:p>
        </w:tc>
        <w:tc>
          <w:tcPr>
            <w:tcW w:w="788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具体参数</w:t>
            </w:r>
          </w:p>
        </w:tc>
        <w:tc>
          <w:tcPr>
            <w:tcW w:w="649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备注</w:t>
            </w:r>
          </w:p>
        </w:tc>
      </w:tr>
      <w:tr w:rsidR="005E3EAA" w:rsidRPr="007C33EA" w:rsidTr="005A6FCF">
        <w:trPr>
          <w:trHeight w:val="475"/>
        </w:trPr>
        <w:tc>
          <w:tcPr>
            <w:tcW w:w="238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922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人行横道牌</w:t>
            </w:r>
          </w:p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0.6m*0.6m</w:t>
            </w:r>
          </w:p>
        </w:tc>
        <w:tc>
          <w:tcPr>
            <w:tcW w:w="406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89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1"/>
                <w:szCs w:val="11"/>
              </w:rPr>
            </w:pPr>
            <w:r w:rsidRPr="007C33EA"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37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E3EAA" w:rsidRPr="007C33EA" w:rsidRDefault="005E3EA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4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E3EAA" w:rsidRPr="007C33EA" w:rsidTr="005A6FCF">
        <w:trPr>
          <w:trHeight w:val="400"/>
        </w:trPr>
        <w:tc>
          <w:tcPr>
            <w:tcW w:w="238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22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交叉口告知牌</w:t>
            </w:r>
          </w:p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5m*3m</w:t>
            </w:r>
          </w:p>
        </w:tc>
        <w:tc>
          <w:tcPr>
            <w:tcW w:w="406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289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1"/>
                <w:szCs w:val="11"/>
              </w:rPr>
            </w:pPr>
            <w:r w:rsidRPr="007C33EA"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37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E3EAA" w:rsidRPr="007C33EA" w:rsidRDefault="005E3EAA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E3EAA" w:rsidRPr="007C33EA" w:rsidTr="005A6FCF">
        <w:trPr>
          <w:trHeight w:val="348"/>
        </w:trPr>
        <w:tc>
          <w:tcPr>
            <w:tcW w:w="238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922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禁止标志、限速牌</w:t>
            </w:r>
          </w:p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版面600*200</w:t>
            </w:r>
          </w:p>
        </w:tc>
        <w:tc>
          <w:tcPr>
            <w:tcW w:w="406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89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1"/>
                <w:szCs w:val="11"/>
              </w:rPr>
            </w:pPr>
            <w:r w:rsidRPr="007C33EA"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37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E3EAA" w:rsidRPr="007C33EA" w:rsidRDefault="005E3EAA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E3EAA" w:rsidRPr="007C33EA" w:rsidTr="005A6FCF">
        <w:trPr>
          <w:trHeight w:val="304"/>
        </w:trPr>
        <w:tc>
          <w:tcPr>
            <w:tcW w:w="238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922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禁止左转标志牌</w:t>
            </w:r>
          </w:p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∅0.6m</w:t>
            </w:r>
          </w:p>
        </w:tc>
        <w:tc>
          <w:tcPr>
            <w:tcW w:w="406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9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1"/>
                <w:szCs w:val="11"/>
              </w:rPr>
            </w:pPr>
            <w:r w:rsidRPr="007C33EA"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37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E3EAA" w:rsidRPr="007C33EA" w:rsidRDefault="005E3EAA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E3EAA" w:rsidRPr="007C33EA" w:rsidTr="005A6FCF">
        <w:trPr>
          <w:trHeight w:val="357"/>
        </w:trPr>
        <w:tc>
          <w:tcPr>
            <w:tcW w:w="238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922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停车让行标志牌</w:t>
            </w:r>
          </w:p>
        </w:tc>
        <w:tc>
          <w:tcPr>
            <w:tcW w:w="406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89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1"/>
                <w:szCs w:val="11"/>
              </w:rPr>
            </w:pPr>
            <w:r w:rsidRPr="007C33EA"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37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E3EAA" w:rsidRPr="007C33EA" w:rsidRDefault="005E3EAA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E3EAA" w:rsidRPr="007C33EA" w:rsidTr="005A6FCF">
        <w:trPr>
          <w:trHeight w:val="368"/>
        </w:trPr>
        <w:tc>
          <w:tcPr>
            <w:tcW w:w="238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922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限高标志牌</w:t>
            </w:r>
          </w:p>
        </w:tc>
        <w:tc>
          <w:tcPr>
            <w:tcW w:w="406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9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1"/>
                <w:szCs w:val="11"/>
              </w:rPr>
            </w:pPr>
            <w:r w:rsidRPr="007C33EA">
              <w:rPr>
                <w:rFonts w:ascii="宋体" w:eastAsia="宋体" w:hAnsi="宋体" w:cs="宋体" w:hint="eastAsia"/>
                <w:sz w:val="24"/>
              </w:rPr>
              <w:t>个</w:t>
            </w:r>
          </w:p>
        </w:tc>
        <w:tc>
          <w:tcPr>
            <w:tcW w:w="37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E3EAA" w:rsidRPr="007C33EA" w:rsidRDefault="005E3EAA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E3EAA" w:rsidRPr="007C33EA" w:rsidTr="005A6FCF">
        <w:trPr>
          <w:trHeight w:val="400"/>
        </w:trPr>
        <w:tc>
          <w:tcPr>
            <w:tcW w:w="238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922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路名牌</w:t>
            </w:r>
          </w:p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1.32m*0.435m</w:t>
            </w:r>
          </w:p>
        </w:tc>
        <w:tc>
          <w:tcPr>
            <w:tcW w:w="406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89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个</w:t>
            </w:r>
          </w:p>
        </w:tc>
        <w:tc>
          <w:tcPr>
            <w:tcW w:w="37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E3EAA" w:rsidRPr="007C33EA" w:rsidRDefault="005E3EAA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E3EAA" w:rsidRPr="007C33EA" w:rsidTr="005A6FCF">
        <w:trPr>
          <w:trHeight w:val="400"/>
        </w:trPr>
        <w:tc>
          <w:tcPr>
            <w:tcW w:w="238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922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/>
                <w:kern w:val="0"/>
                <w:sz w:val="18"/>
                <w:szCs w:val="18"/>
              </w:rPr>
              <w:t>路面标线（含箭头）</w:t>
            </w:r>
          </w:p>
        </w:tc>
        <w:tc>
          <w:tcPr>
            <w:tcW w:w="406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408</w:t>
            </w:r>
          </w:p>
        </w:tc>
        <w:tc>
          <w:tcPr>
            <w:tcW w:w="289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37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E3EAA" w:rsidRPr="007C33EA" w:rsidRDefault="005E3EAA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E3EAA" w:rsidRPr="007C33EA" w:rsidTr="005A6FCF">
        <w:trPr>
          <w:trHeight w:val="358"/>
        </w:trPr>
        <w:tc>
          <w:tcPr>
            <w:tcW w:w="238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922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波形护栏</w:t>
            </w:r>
          </w:p>
        </w:tc>
        <w:tc>
          <w:tcPr>
            <w:tcW w:w="406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636</w:t>
            </w:r>
          </w:p>
        </w:tc>
        <w:tc>
          <w:tcPr>
            <w:tcW w:w="289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37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E3EAA" w:rsidRPr="007C33EA" w:rsidRDefault="005E3EAA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GR-A-4E</w:t>
            </w:r>
          </w:p>
        </w:tc>
      </w:tr>
      <w:tr w:rsidR="005E3EAA" w:rsidRPr="007C33EA" w:rsidTr="005A6FCF">
        <w:trPr>
          <w:trHeight w:val="399"/>
        </w:trPr>
        <w:tc>
          <w:tcPr>
            <w:tcW w:w="238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922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波形护栏</w:t>
            </w:r>
          </w:p>
        </w:tc>
        <w:tc>
          <w:tcPr>
            <w:tcW w:w="406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379</w:t>
            </w:r>
          </w:p>
        </w:tc>
        <w:tc>
          <w:tcPr>
            <w:tcW w:w="289" w:type="pct"/>
            <w:vAlign w:val="bottom"/>
          </w:tcPr>
          <w:p w:rsidR="005E3EAA" w:rsidRPr="007C33EA" w:rsidRDefault="00430B3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379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E3EAA" w:rsidRPr="007C33EA" w:rsidRDefault="005E3EAA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E3EAA" w:rsidRPr="007C33EA" w:rsidRDefault="005E3EAA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:rsidR="005E3EAA" w:rsidRPr="007C33EA" w:rsidRDefault="00430B39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GR-B-2E</w:t>
            </w:r>
          </w:p>
        </w:tc>
      </w:tr>
      <w:tr w:rsidR="005A6FCF" w:rsidRPr="007C33EA" w:rsidTr="005A6FCF">
        <w:trPr>
          <w:trHeight w:val="399"/>
        </w:trPr>
        <w:tc>
          <w:tcPr>
            <w:tcW w:w="238" w:type="pct"/>
            <w:vAlign w:val="center"/>
          </w:tcPr>
          <w:p w:rsidR="005A6FCF" w:rsidRPr="007C33EA" w:rsidRDefault="005A6FCF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922" w:type="pct"/>
            <w:vAlign w:val="bottom"/>
          </w:tcPr>
          <w:p w:rsidR="005A6FCF" w:rsidRPr="007C33EA" w:rsidRDefault="005A6FC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7C33EA">
              <w:rPr>
                <w:rFonts w:ascii="宋体" w:eastAsia="宋体" w:hAnsi="宋体" w:cs="宋体" w:hint="eastAsia"/>
                <w:sz w:val="20"/>
                <w:szCs w:val="20"/>
              </w:rPr>
              <w:t>AT1-2(两波)</w:t>
            </w:r>
          </w:p>
        </w:tc>
        <w:tc>
          <w:tcPr>
            <w:tcW w:w="406" w:type="pct"/>
            <w:vAlign w:val="bottom"/>
          </w:tcPr>
          <w:p w:rsidR="005A6FCF" w:rsidRPr="007C33EA" w:rsidRDefault="005A6FCF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289" w:type="pct"/>
            <w:vAlign w:val="bottom"/>
          </w:tcPr>
          <w:p w:rsidR="005A6FCF" w:rsidRPr="007C33EA" w:rsidRDefault="005A6FC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379" w:type="pct"/>
            <w:vAlign w:val="center"/>
          </w:tcPr>
          <w:p w:rsidR="005A6FCF" w:rsidRPr="007C33EA" w:rsidRDefault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A6FCF" w:rsidRPr="007C33EA" w:rsidRDefault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A6FCF" w:rsidRPr="007C33EA" w:rsidRDefault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A6FCF" w:rsidRPr="007C33EA" w:rsidRDefault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A6FCF" w:rsidRPr="007C33EA" w:rsidRDefault="005A6FCF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:rsidR="005A6FCF" w:rsidRPr="007C33EA" w:rsidRDefault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6FCF" w:rsidRPr="007C33EA" w:rsidTr="005A6FCF">
        <w:trPr>
          <w:trHeight w:val="399"/>
        </w:trPr>
        <w:tc>
          <w:tcPr>
            <w:tcW w:w="238" w:type="pct"/>
            <w:vAlign w:val="center"/>
          </w:tcPr>
          <w:p w:rsidR="005A6FCF" w:rsidRPr="007C33EA" w:rsidRDefault="005A6FCF" w:rsidP="005A6FCF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922" w:type="pct"/>
            <w:vAlign w:val="bottom"/>
          </w:tcPr>
          <w:p w:rsidR="005A6FCF" w:rsidRPr="007C33EA" w:rsidRDefault="005A6FCF" w:rsidP="005A6FC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7C33EA">
              <w:rPr>
                <w:rFonts w:ascii="宋体" w:eastAsia="宋体" w:hAnsi="宋体" w:cs="宋体" w:hint="eastAsia"/>
                <w:sz w:val="20"/>
                <w:szCs w:val="20"/>
              </w:rPr>
              <w:t>AT1-2(三波)</w:t>
            </w:r>
          </w:p>
        </w:tc>
        <w:tc>
          <w:tcPr>
            <w:tcW w:w="406" w:type="pct"/>
            <w:vAlign w:val="bottom"/>
          </w:tcPr>
          <w:p w:rsidR="005A6FCF" w:rsidRPr="007C33EA" w:rsidRDefault="005A6FCF" w:rsidP="005A6FCF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89" w:type="pct"/>
            <w:vAlign w:val="bottom"/>
          </w:tcPr>
          <w:p w:rsidR="005A6FCF" w:rsidRPr="007C33EA" w:rsidRDefault="005A6FCF" w:rsidP="005A6FC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379" w:type="pct"/>
            <w:vAlign w:val="center"/>
          </w:tcPr>
          <w:p w:rsidR="005A6FCF" w:rsidRPr="007C33EA" w:rsidRDefault="005A6FCF" w:rsidP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A6FCF" w:rsidRPr="007C33EA" w:rsidRDefault="005A6FCF" w:rsidP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A6FCF" w:rsidRPr="007C33EA" w:rsidRDefault="005A6FCF" w:rsidP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A6FCF" w:rsidRPr="007C33EA" w:rsidRDefault="005A6FCF" w:rsidP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A6FCF" w:rsidRPr="007C33EA" w:rsidRDefault="005A6FCF" w:rsidP="005A6FCF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:rsidR="005A6FCF" w:rsidRPr="007C33EA" w:rsidRDefault="005A6FCF" w:rsidP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6FCF" w:rsidRPr="007C33EA" w:rsidTr="005A6FCF">
        <w:trPr>
          <w:trHeight w:val="399"/>
        </w:trPr>
        <w:tc>
          <w:tcPr>
            <w:tcW w:w="238" w:type="pct"/>
            <w:vAlign w:val="center"/>
          </w:tcPr>
          <w:p w:rsidR="005A6FCF" w:rsidRPr="007C33EA" w:rsidRDefault="005A6FCF" w:rsidP="005A6FCF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22" w:type="pct"/>
            <w:vAlign w:val="bottom"/>
          </w:tcPr>
          <w:p w:rsidR="005A6FCF" w:rsidRPr="007C33EA" w:rsidRDefault="005A6FCF" w:rsidP="005A6FC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  <w:r w:rsidRPr="007C33EA">
              <w:rPr>
                <w:rFonts w:ascii="宋体" w:eastAsia="宋体" w:hAnsi="宋体" w:cs="宋体" w:hint="eastAsia"/>
                <w:sz w:val="20"/>
                <w:szCs w:val="20"/>
              </w:rPr>
              <w:t>合计</w:t>
            </w:r>
          </w:p>
        </w:tc>
        <w:tc>
          <w:tcPr>
            <w:tcW w:w="406" w:type="pct"/>
            <w:vAlign w:val="bottom"/>
          </w:tcPr>
          <w:p w:rsidR="005A6FCF" w:rsidRPr="007C33EA" w:rsidRDefault="005A6FCF" w:rsidP="005A6FC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289" w:type="pct"/>
            <w:vAlign w:val="bottom"/>
          </w:tcPr>
          <w:p w:rsidR="005A6FCF" w:rsidRPr="007C33EA" w:rsidRDefault="005A6FCF" w:rsidP="005A6FC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379" w:type="pct"/>
            <w:vAlign w:val="center"/>
          </w:tcPr>
          <w:p w:rsidR="005A6FCF" w:rsidRPr="007C33EA" w:rsidRDefault="005A6FCF" w:rsidP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5A6FCF" w:rsidRPr="007C33EA" w:rsidRDefault="005A6FCF" w:rsidP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A6FCF" w:rsidRPr="007C33EA" w:rsidRDefault="005A6FCF" w:rsidP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5A6FCF" w:rsidRPr="007C33EA" w:rsidRDefault="005A6FCF" w:rsidP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8" w:type="pct"/>
            <w:vAlign w:val="bottom"/>
          </w:tcPr>
          <w:p w:rsidR="005A6FCF" w:rsidRPr="007C33EA" w:rsidRDefault="005A6FCF" w:rsidP="005A6FCF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:rsidR="005A6FCF" w:rsidRPr="007C33EA" w:rsidRDefault="005A6FCF" w:rsidP="005A6FCF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5E3EAA" w:rsidRPr="007C33EA" w:rsidRDefault="00430B3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sz w:val="21"/>
          <w:szCs w:val="21"/>
        </w:rPr>
      </w:pPr>
      <w:r w:rsidRPr="007C33EA">
        <w:rPr>
          <w:rFonts w:ascii="宋体" w:eastAsia="宋体" w:hAnsi="宋体" w:cs="宋体" w:hint="eastAsia"/>
          <w:sz w:val="21"/>
          <w:szCs w:val="21"/>
        </w:rPr>
        <w:t>备注：</w:t>
      </w:r>
    </w:p>
    <w:p w:rsidR="005E3EAA" w:rsidRPr="007C33EA" w:rsidRDefault="00430B39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sz w:val="21"/>
          <w:szCs w:val="21"/>
        </w:rPr>
      </w:pPr>
      <w:r w:rsidRPr="007C33EA">
        <w:rPr>
          <w:rFonts w:ascii="宋体" w:eastAsia="宋体" w:hAnsi="宋体" w:cs="宋体" w:hint="eastAsia"/>
          <w:sz w:val="21"/>
          <w:szCs w:val="21"/>
        </w:rPr>
        <w:lastRenderedPageBreak/>
        <w:t>1、以上单价已包含交通工程材料采购、运输、安装、人工、机械、管理费、税费等一切直接与间接费用及利润的总和。</w:t>
      </w:r>
    </w:p>
    <w:p w:rsidR="005E3EAA" w:rsidRPr="007C33EA" w:rsidRDefault="00430B39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sz w:val="21"/>
          <w:szCs w:val="21"/>
        </w:rPr>
      </w:pPr>
      <w:r w:rsidRPr="007C33EA">
        <w:rPr>
          <w:rFonts w:ascii="宋体" w:eastAsia="宋体" w:hAnsi="宋体" w:cs="宋体" w:hint="eastAsia"/>
          <w:sz w:val="21"/>
          <w:szCs w:val="21"/>
        </w:rPr>
        <w:t>2、我公司提供税率为</w:t>
      </w:r>
      <w:r w:rsidRPr="007C33EA">
        <w:rPr>
          <w:rFonts w:ascii="宋体" w:eastAsia="宋体" w:hAnsi="宋体" w:cs="宋体" w:hint="eastAsia"/>
          <w:sz w:val="21"/>
          <w:szCs w:val="21"/>
          <w:u w:val="single"/>
        </w:rPr>
        <w:t xml:space="preserve">     %，税目名称为“             ”的增值税专用发票，</w:t>
      </w:r>
      <w:r w:rsidRPr="007C33EA">
        <w:rPr>
          <w:rFonts w:ascii="宋体" w:eastAsia="宋体" w:hAnsi="宋体" w:cs="宋体" w:hint="eastAsia"/>
          <w:sz w:val="21"/>
          <w:szCs w:val="21"/>
        </w:rPr>
        <w:t>并承若不予以调价 。</w:t>
      </w:r>
    </w:p>
    <w:p w:rsidR="005E3EAA" w:rsidRPr="007C33EA" w:rsidRDefault="00430B39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sz w:val="21"/>
          <w:szCs w:val="21"/>
          <w:u w:val="single"/>
        </w:rPr>
      </w:pPr>
      <w:r w:rsidRPr="007C33EA">
        <w:rPr>
          <w:rFonts w:ascii="宋体" w:eastAsia="宋体" w:hAnsi="宋体" w:cs="宋体" w:hint="eastAsia"/>
          <w:sz w:val="21"/>
          <w:szCs w:val="21"/>
        </w:rPr>
        <w:t>3、 本合同数量为暂定数量，单价为固定价，最终计算按甲方实际确认的数量及总价为准。</w:t>
      </w:r>
    </w:p>
    <w:p w:rsidR="005A6FCF" w:rsidRPr="007C33EA" w:rsidRDefault="00430B39">
      <w:pPr>
        <w:widowControl/>
        <w:shd w:val="clear" w:color="auto" w:fill="FFFFFF"/>
        <w:spacing w:line="360" w:lineRule="auto"/>
        <w:ind w:leftChars="130" w:left="416"/>
        <w:jc w:val="left"/>
        <w:rPr>
          <w:rFonts w:ascii="宋体" w:eastAsia="宋体" w:hAnsi="宋体" w:cs="宋体"/>
          <w:sz w:val="21"/>
          <w:szCs w:val="21"/>
        </w:rPr>
      </w:pPr>
      <w:r w:rsidRPr="007C33EA">
        <w:rPr>
          <w:rFonts w:ascii="宋体" w:eastAsia="宋体" w:hAnsi="宋体" w:cs="宋体" w:hint="eastAsia"/>
          <w:sz w:val="21"/>
          <w:szCs w:val="21"/>
        </w:rPr>
        <w:t>4、支付方式：</w:t>
      </w:r>
      <w:r w:rsidR="006C0A58" w:rsidRPr="007C33EA">
        <w:rPr>
          <w:rFonts w:ascii="宋体" w:eastAsia="宋体" w:hAnsi="宋体" w:cs="宋体"/>
          <w:sz w:val="21"/>
          <w:szCs w:val="21"/>
        </w:rPr>
        <w:t xml:space="preserve">招标人根据投标人工程完成情况按业主、监理验收认可的工程量按月予以预结算，业主计量款到位后，投标人开具专用增值税税票后7个有效工作日内支付，付款总额不超过结算总额的  </w:t>
      </w:r>
      <w:r w:rsidR="00772DCA">
        <w:rPr>
          <w:rFonts w:ascii="宋体" w:eastAsia="宋体" w:hAnsi="宋体" w:cs="宋体" w:hint="eastAsia"/>
          <w:sz w:val="21"/>
          <w:szCs w:val="21"/>
        </w:rPr>
        <w:t>7</w:t>
      </w:r>
      <w:r w:rsidR="006C0A58" w:rsidRPr="007C33EA">
        <w:rPr>
          <w:rFonts w:ascii="宋体" w:eastAsia="宋体" w:hAnsi="宋体" w:cs="宋体"/>
          <w:sz w:val="21"/>
          <w:szCs w:val="21"/>
        </w:rPr>
        <w:t>0  ％；（2）投标人完工后支付投标人相应工程量计量款不超过结算总额的  90   ％；（3）本项目竣工验收后，招标人支付给投标人的工程量计量款不超过结算总额的 97 ％且不超过业主支付给招标人计量款的支付比例；剩余  3  ％质保金，由财务部根据结算金额直接暂扣，待整个工程缺陷责任期满及审计结束后并收到业主退还的保留金后，退还给投标人。（以上付款均为无息支付）</w:t>
      </w:r>
      <w:r w:rsidR="005A6FCF" w:rsidRPr="007C33EA">
        <w:rPr>
          <w:rFonts w:ascii="宋体" w:eastAsia="宋体" w:hAnsi="宋体" w:cs="宋体" w:hint="eastAsia"/>
          <w:sz w:val="21"/>
          <w:szCs w:val="21"/>
        </w:rPr>
        <w:t xml:space="preserve">  。   </w:t>
      </w:r>
    </w:p>
    <w:p w:rsidR="005E3EAA" w:rsidRPr="007C33EA" w:rsidRDefault="00430B39">
      <w:pPr>
        <w:widowControl/>
        <w:shd w:val="clear" w:color="auto" w:fill="FFFFFF"/>
        <w:spacing w:line="360" w:lineRule="auto"/>
        <w:ind w:leftChars="130" w:left="416"/>
        <w:jc w:val="left"/>
        <w:rPr>
          <w:rFonts w:ascii="宋体" w:eastAsia="宋体" w:hAnsi="宋体" w:cs="宋体"/>
          <w:sz w:val="21"/>
          <w:szCs w:val="21"/>
        </w:rPr>
      </w:pPr>
      <w:r w:rsidRPr="007C33EA">
        <w:rPr>
          <w:rFonts w:ascii="宋体" w:eastAsia="宋体" w:hAnsi="宋体" w:cs="宋体" w:hint="eastAsia"/>
          <w:sz w:val="21"/>
          <w:szCs w:val="21"/>
        </w:rPr>
        <w:t>5、材料采购及安装期限：按甲方要求2个月内安装完成（以甲方下达开工指令为准）</w:t>
      </w:r>
    </w:p>
    <w:p w:rsidR="000A3924" w:rsidRPr="007C33EA" w:rsidRDefault="000A3924" w:rsidP="000A3924">
      <w:pPr>
        <w:pStyle w:val="a4"/>
        <w:ind w:firstLineChars="200"/>
        <w:rPr>
          <w:color w:val="auto"/>
        </w:rPr>
      </w:pPr>
      <w:r w:rsidRPr="007C33EA">
        <w:rPr>
          <w:rFonts w:ascii="宋体" w:eastAsia="宋体" w:hAnsi="宋体" w:hint="eastAsia"/>
          <w:color w:val="auto"/>
          <w:sz w:val="21"/>
          <w:szCs w:val="21"/>
        </w:rPr>
        <w:t>6、</w:t>
      </w:r>
      <w:r w:rsidR="0038007C" w:rsidRPr="007C33EA">
        <w:rPr>
          <w:rFonts w:ascii="宋体" w:eastAsia="宋体" w:hAnsi="宋体" w:hint="eastAsia"/>
          <w:color w:val="auto"/>
          <w:sz w:val="21"/>
          <w:szCs w:val="21"/>
        </w:rPr>
        <w:t>缺陷责任期</w:t>
      </w:r>
      <w:r w:rsidRPr="007C33EA">
        <w:rPr>
          <w:rFonts w:ascii="宋体" w:eastAsia="宋体" w:hAnsi="宋体" w:hint="eastAsia"/>
          <w:color w:val="auto"/>
          <w:sz w:val="21"/>
          <w:szCs w:val="21"/>
        </w:rPr>
        <w:t>：</w:t>
      </w:r>
      <w:r w:rsidRPr="007C33EA">
        <w:rPr>
          <w:rFonts w:ascii="宋体" w:eastAsia="宋体" w:hAnsi="宋体" w:hint="eastAsia"/>
          <w:color w:val="auto"/>
          <w:sz w:val="21"/>
          <w:szCs w:val="21"/>
          <w:u w:val="single"/>
        </w:rPr>
        <w:t xml:space="preserve">  </w:t>
      </w:r>
      <w:r w:rsidR="0038007C" w:rsidRPr="007C33EA">
        <w:rPr>
          <w:rFonts w:ascii="宋体" w:eastAsia="宋体" w:hAnsi="宋体" w:hint="eastAsia"/>
          <w:color w:val="auto"/>
          <w:sz w:val="21"/>
          <w:szCs w:val="21"/>
          <w:u w:val="single"/>
        </w:rPr>
        <w:t>12个月</w:t>
      </w:r>
      <w:r w:rsidRPr="007C33EA">
        <w:rPr>
          <w:rFonts w:ascii="宋体" w:eastAsia="宋体" w:hAnsi="宋体" w:hint="eastAsia"/>
          <w:color w:val="auto"/>
          <w:sz w:val="21"/>
          <w:szCs w:val="21"/>
          <w:u w:val="single"/>
        </w:rPr>
        <w:t xml:space="preserve">   </w:t>
      </w:r>
      <w:r w:rsidRPr="007C33EA">
        <w:rPr>
          <w:rFonts w:ascii="宋体" w:eastAsia="宋体" w:hAnsi="宋体" w:hint="eastAsia"/>
          <w:color w:val="auto"/>
          <w:sz w:val="21"/>
          <w:szCs w:val="21"/>
        </w:rPr>
        <w:t>。</w:t>
      </w:r>
    </w:p>
    <w:p w:rsidR="000A3924" w:rsidRPr="007C33EA" w:rsidRDefault="000A3924" w:rsidP="000A3924">
      <w:pPr>
        <w:pStyle w:val="a4"/>
        <w:ind w:firstLineChars="200"/>
        <w:rPr>
          <w:rFonts w:ascii="宋体" w:eastAsia="宋体" w:hAnsi="宋体" w:cs="Times New Roman"/>
          <w:color w:val="auto"/>
          <w:sz w:val="21"/>
          <w:szCs w:val="21"/>
        </w:rPr>
      </w:pPr>
      <w:r w:rsidRPr="007C33EA">
        <w:rPr>
          <w:rFonts w:ascii="宋体" w:eastAsia="宋体" w:hAnsi="宋体" w:hint="eastAsia"/>
          <w:color w:val="auto"/>
          <w:sz w:val="21"/>
          <w:szCs w:val="21"/>
        </w:rPr>
        <w:t>7、其他需说明的内容：</w:t>
      </w:r>
      <w:r w:rsidRPr="007C33EA">
        <w:rPr>
          <w:rFonts w:ascii="宋体" w:eastAsia="宋体" w:hAnsi="宋体" w:hint="eastAsia"/>
          <w:color w:val="auto"/>
          <w:sz w:val="21"/>
          <w:szCs w:val="21"/>
          <w:u w:val="single"/>
        </w:rPr>
        <w:t xml:space="preserve">                    </w:t>
      </w:r>
      <w:r w:rsidR="0038007C" w:rsidRPr="007C33EA">
        <w:rPr>
          <w:rFonts w:ascii="宋体" w:eastAsia="宋体" w:hAnsi="宋体" w:hint="eastAsia"/>
          <w:color w:val="auto"/>
          <w:sz w:val="21"/>
          <w:szCs w:val="21"/>
          <w:u w:val="single"/>
        </w:rPr>
        <w:t>/</w:t>
      </w:r>
      <w:r w:rsidRPr="007C33EA">
        <w:rPr>
          <w:rFonts w:ascii="宋体" w:eastAsia="宋体" w:hAnsi="宋体" w:hint="eastAsia"/>
          <w:color w:val="auto"/>
          <w:sz w:val="21"/>
          <w:szCs w:val="21"/>
          <w:u w:val="single"/>
        </w:rPr>
        <w:t xml:space="preserve">                              </w:t>
      </w:r>
      <w:r w:rsidRPr="007C33EA">
        <w:rPr>
          <w:rFonts w:ascii="宋体" w:eastAsia="宋体" w:hAnsi="宋体" w:hint="eastAsia"/>
          <w:color w:val="auto"/>
          <w:sz w:val="21"/>
          <w:szCs w:val="21"/>
        </w:rPr>
        <w:t>。</w:t>
      </w:r>
    </w:p>
    <w:p w:rsidR="000A3924" w:rsidRPr="007C33EA" w:rsidRDefault="000A3924">
      <w:pPr>
        <w:widowControl/>
        <w:shd w:val="clear" w:color="auto" w:fill="FFFFFF"/>
        <w:spacing w:line="360" w:lineRule="auto"/>
        <w:ind w:leftChars="130" w:left="416"/>
        <w:jc w:val="left"/>
      </w:pPr>
    </w:p>
    <w:sectPr w:rsidR="000A3924" w:rsidRPr="007C33EA" w:rsidSect="005E3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1D7" w:rsidRDefault="00BB61D7" w:rsidP="005A6FCF">
      <w:r>
        <w:separator/>
      </w:r>
    </w:p>
  </w:endnote>
  <w:endnote w:type="continuationSeparator" w:id="0">
    <w:p w:rsidR="00BB61D7" w:rsidRDefault="00BB61D7" w:rsidP="005A6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1D7" w:rsidRDefault="00BB61D7" w:rsidP="005A6FCF">
      <w:r>
        <w:separator/>
      </w:r>
    </w:p>
  </w:footnote>
  <w:footnote w:type="continuationSeparator" w:id="0">
    <w:p w:rsidR="00BB61D7" w:rsidRDefault="00BB61D7" w:rsidP="005A6F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I2ZmEwYjMxMWQ5ZGRhMWM3ZDU2ODYxOTUwNmMwNzQifQ=="/>
  </w:docVars>
  <w:rsids>
    <w:rsidRoot w:val="332918C8"/>
    <w:rsid w:val="000A3924"/>
    <w:rsid w:val="00154D61"/>
    <w:rsid w:val="002A2189"/>
    <w:rsid w:val="0038007C"/>
    <w:rsid w:val="003D23B1"/>
    <w:rsid w:val="00430B39"/>
    <w:rsid w:val="005A6FCF"/>
    <w:rsid w:val="005E3EAA"/>
    <w:rsid w:val="006C0A58"/>
    <w:rsid w:val="00772DCA"/>
    <w:rsid w:val="007C33EA"/>
    <w:rsid w:val="007F66BE"/>
    <w:rsid w:val="00927483"/>
    <w:rsid w:val="00A27533"/>
    <w:rsid w:val="00B11669"/>
    <w:rsid w:val="00BB61D7"/>
    <w:rsid w:val="00C549EB"/>
    <w:rsid w:val="00E13542"/>
    <w:rsid w:val="00EE5BB6"/>
    <w:rsid w:val="00FA18B0"/>
    <w:rsid w:val="00FB3368"/>
    <w:rsid w:val="01476BE2"/>
    <w:rsid w:val="03153BFF"/>
    <w:rsid w:val="03ED30BE"/>
    <w:rsid w:val="04EF5CFC"/>
    <w:rsid w:val="05231622"/>
    <w:rsid w:val="0E506FA7"/>
    <w:rsid w:val="102029C9"/>
    <w:rsid w:val="105D29A3"/>
    <w:rsid w:val="14114924"/>
    <w:rsid w:val="14C34480"/>
    <w:rsid w:val="191F32E2"/>
    <w:rsid w:val="1A762747"/>
    <w:rsid w:val="1BD545DF"/>
    <w:rsid w:val="1CED2225"/>
    <w:rsid w:val="21DF2C32"/>
    <w:rsid w:val="25243482"/>
    <w:rsid w:val="2BA932D7"/>
    <w:rsid w:val="2D596571"/>
    <w:rsid w:val="2D5D21F8"/>
    <w:rsid w:val="2E2647AC"/>
    <w:rsid w:val="2E8C5E58"/>
    <w:rsid w:val="2E9D42BF"/>
    <w:rsid w:val="332918C8"/>
    <w:rsid w:val="45D368EC"/>
    <w:rsid w:val="46326F64"/>
    <w:rsid w:val="46B81B60"/>
    <w:rsid w:val="492E08EA"/>
    <w:rsid w:val="60B53B14"/>
    <w:rsid w:val="69872585"/>
    <w:rsid w:val="69AD6AC1"/>
    <w:rsid w:val="6AE1441C"/>
    <w:rsid w:val="75F16862"/>
    <w:rsid w:val="78EA354B"/>
    <w:rsid w:val="7A8A6D94"/>
    <w:rsid w:val="7F76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EAA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autoRedefine/>
    <w:qFormat/>
    <w:rsid w:val="005E3EAA"/>
    <w:pPr>
      <w:keepNext/>
      <w:keepLines/>
      <w:spacing w:beforeLines="50" w:afterLines="50" w:line="360" w:lineRule="auto"/>
      <w:jc w:val="center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unhideWhenUsed/>
    <w:qFormat/>
    <w:rsid w:val="005E3EAA"/>
    <w:pPr>
      <w:spacing w:after="120"/>
    </w:pPr>
  </w:style>
  <w:style w:type="paragraph" w:styleId="a4">
    <w:name w:val="Body Text First Indent"/>
    <w:basedOn w:val="a3"/>
    <w:autoRedefine/>
    <w:unhideWhenUsed/>
    <w:qFormat/>
    <w:rsid w:val="005E3EAA"/>
    <w:pPr>
      <w:ind w:firstLineChars="100" w:firstLine="420"/>
    </w:pPr>
    <w:rPr>
      <w:rFonts w:ascii="Bookman Old Style" w:eastAsia="Bookman Old Style" w:hAnsi="Bookman Old Style" w:cs="Bookman Old Style"/>
      <w:color w:val="000000"/>
      <w:sz w:val="24"/>
      <w:szCs w:val="28"/>
    </w:rPr>
  </w:style>
  <w:style w:type="table" w:styleId="a5">
    <w:name w:val="Table Grid"/>
    <w:basedOn w:val="a1"/>
    <w:autoRedefine/>
    <w:uiPriority w:val="59"/>
    <w:qFormat/>
    <w:rsid w:val="005E3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5A6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A6FCF"/>
    <w:rPr>
      <w:rFonts w:eastAsia="仿宋_GB2312"/>
      <w:kern w:val="2"/>
      <w:sz w:val="18"/>
      <w:szCs w:val="18"/>
    </w:rPr>
  </w:style>
  <w:style w:type="paragraph" w:styleId="a7">
    <w:name w:val="footer"/>
    <w:basedOn w:val="a"/>
    <w:link w:val="Char0"/>
    <w:rsid w:val="005A6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A6FC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156</Words>
  <Characters>890</Characters>
  <Application>Microsoft Office Word</Application>
  <DocSecurity>0</DocSecurity>
  <Lines>7</Lines>
  <Paragraphs>2</Paragraphs>
  <ScaleCrop>false</ScaleCrop>
  <Company>微软中国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梅梓喻</dc:creator>
  <cp:lastModifiedBy>Administrator</cp:lastModifiedBy>
  <cp:revision>7</cp:revision>
  <cp:lastPrinted>2024-04-25T03:29:00Z</cp:lastPrinted>
  <dcterms:created xsi:type="dcterms:W3CDTF">2024-04-19T08:02:00Z</dcterms:created>
  <dcterms:modified xsi:type="dcterms:W3CDTF">2024-04-30T09:16:00Z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8E8B63807FF84D82BA3B4C85C40508E6</vt:lpwstr>
  </property>
</Properties>
</file>