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58" w:rsidRDefault="00CD3F16">
      <w:pPr>
        <w:pStyle w:val="2"/>
        <w:spacing w:before="156" w:after="156"/>
        <w:rPr>
          <w:rFonts w:ascii="宋体" w:eastAsia="宋体" w:hAnsi="宋体"/>
          <w:sz w:val="36"/>
          <w:szCs w:val="36"/>
        </w:rPr>
      </w:pPr>
      <w:bookmarkStart w:id="0" w:name="_Toc468367296"/>
      <w:r>
        <w:rPr>
          <w:rFonts w:ascii="宋体" w:eastAsia="宋体" w:hAnsi="宋体" w:cs="宋体" w:hint="eastAsia"/>
          <w:kern w:val="0"/>
          <w:sz w:val="36"/>
          <w:szCs w:val="36"/>
        </w:rPr>
        <w:t>东岳隧道工程</w:t>
      </w:r>
      <w:r>
        <w:rPr>
          <w:rFonts w:ascii="宋体" w:eastAsia="宋体" w:hAnsi="宋体" w:hint="eastAsia"/>
          <w:sz w:val="36"/>
          <w:szCs w:val="36"/>
        </w:rPr>
        <w:t>项目</w:t>
      </w:r>
      <w:r>
        <w:rPr>
          <w:rFonts w:ascii="宋体" w:eastAsia="宋体" w:hAnsi="宋体" w:cs="宋体" w:hint="eastAsia"/>
          <w:color w:val="000000" w:themeColor="text1"/>
          <w:kern w:val="0"/>
          <w:sz w:val="36"/>
          <w:szCs w:val="36"/>
        </w:rPr>
        <w:t>围挡</w:t>
      </w:r>
    </w:p>
    <w:p w:rsidR="00DF5D58" w:rsidRPr="00FE4C51" w:rsidRDefault="00CD3F16" w:rsidP="00FE4C51">
      <w:pPr>
        <w:pStyle w:val="2"/>
        <w:spacing w:before="156" w:after="156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采购</w:t>
      </w:r>
      <w:r>
        <w:rPr>
          <w:rFonts w:ascii="宋体" w:eastAsia="宋体" w:hAnsi="宋体" w:hint="eastAsia"/>
          <w:sz w:val="36"/>
          <w:szCs w:val="36"/>
        </w:rPr>
        <w:t>+</w:t>
      </w:r>
      <w:r>
        <w:rPr>
          <w:rFonts w:ascii="宋体" w:eastAsia="宋体" w:hAnsi="宋体" w:hint="eastAsia"/>
          <w:sz w:val="36"/>
          <w:szCs w:val="36"/>
        </w:rPr>
        <w:t>安装报价</w:t>
      </w:r>
      <w:bookmarkEnd w:id="0"/>
      <w:r>
        <w:rPr>
          <w:rFonts w:ascii="宋体" w:eastAsia="宋体" w:hAnsi="宋体" w:hint="eastAsia"/>
          <w:sz w:val="36"/>
          <w:szCs w:val="36"/>
        </w:rPr>
        <w:t>函</w:t>
      </w:r>
    </w:p>
    <w:p w:rsidR="00DF5D58" w:rsidRDefault="00CD3F16">
      <w:pPr>
        <w:widowControl/>
        <w:jc w:val="left"/>
        <w:textAlignment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报价单位：（公章）</w:t>
      </w:r>
    </w:p>
    <w:p w:rsidR="00DF5D58" w:rsidRDefault="00CD3F16">
      <w:pPr>
        <w:widowControl/>
        <w:jc w:val="left"/>
        <w:textAlignment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联系人及电话：</w:t>
      </w:r>
    </w:p>
    <w:p w:rsidR="00DF5D58" w:rsidRDefault="00CD3F16">
      <w:pPr>
        <w:spacing w:line="360" w:lineRule="auto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报价内容：</w:t>
      </w:r>
    </w:p>
    <w:tbl>
      <w:tblPr>
        <w:tblW w:w="9009" w:type="dxa"/>
        <w:tblInd w:w="93" w:type="dxa"/>
        <w:tblLayout w:type="fixed"/>
        <w:tblLook w:val="04A0"/>
      </w:tblPr>
      <w:tblGrid>
        <w:gridCol w:w="502"/>
        <w:gridCol w:w="2092"/>
        <w:gridCol w:w="924"/>
        <w:gridCol w:w="1491"/>
        <w:gridCol w:w="1085"/>
        <w:gridCol w:w="1080"/>
        <w:gridCol w:w="1835"/>
      </w:tblGrid>
      <w:tr w:rsidR="00DF5D58">
        <w:trPr>
          <w:trHeight w:val="11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D58" w:rsidRDefault="00CD3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F5D58" w:rsidRDefault="00CD3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材料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5D58" w:rsidRDefault="00CD3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D58" w:rsidRDefault="00CD3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数量（暂定）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D58" w:rsidRDefault="00CD3F16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  <w:szCs w:val="21"/>
              </w:rPr>
              <w:t>单价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D58" w:rsidRDefault="00CD3F16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  <w:szCs w:val="21"/>
              </w:rPr>
              <w:t>总价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D58" w:rsidRDefault="00CD3F16">
            <w:pPr>
              <w:widowControl/>
              <w:ind w:firstLineChars="200" w:firstLine="420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  <w:szCs w:val="21"/>
              </w:rPr>
              <w:t>备注</w:t>
            </w:r>
          </w:p>
        </w:tc>
      </w:tr>
      <w:tr w:rsidR="00DF5D58">
        <w:trPr>
          <w:trHeight w:val="69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5D58" w:rsidRDefault="00CD3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D58" w:rsidRDefault="00CD3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围挡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D58" w:rsidRDefault="00CD3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5D58" w:rsidRDefault="00CD3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5D58" w:rsidRDefault="00DF5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5D58" w:rsidRDefault="00DF5D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5D58" w:rsidRDefault="001236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bookmarkStart w:id="1" w:name="_GoBack"/>
            <w:bookmarkEnd w:id="1"/>
            <w:r>
              <w:rPr>
                <w:rFonts w:ascii="Arial" w:eastAsia="宋体" w:hAnsi="Arial" w:cs="Arial"/>
                <w:color w:val="000000" w:themeColor="text1"/>
                <w:sz w:val="24"/>
                <w:shd w:val="clear" w:color="auto" w:fill="FFFFFF"/>
              </w:rPr>
              <w:t>围挡的材质要求坚固、耐用、防腐、防爆</w:t>
            </w:r>
            <w:r>
              <w:rPr>
                <w:rFonts w:ascii="Arial" w:eastAsia="宋体" w:hAnsi="Arial" w:cs="Arial" w:hint="eastAsia"/>
                <w:color w:val="000000" w:themeColor="text1"/>
                <w:sz w:val="24"/>
                <w:shd w:val="clear" w:color="auto" w:fill="FFFFFF"/>
              </w:rPr>
              <w:t>（铁质围挡，高度</w:t>
            </w:r>
            <w:r>
              <w:rPr>
                <w:rFonts w:ascii="Arial" w:eastAsia="宋体" w:hAnsi="Arial" w:cs="Arial" w:hint="eastAsia"/>
                <w:color w:val="000000" w:themeColor="text1"/>
                <w:sz w:val="24"/>
                <w:shd w:val="clear" w:color="auto" w:fill="FFFFFF"/>
              </w:rPr>
              <w:t>2m</w:t>
            </w:r>
            <w:r>
              <w:rPr>
                <w:rFonts w:ascii="Arial" w:eastAsia="宋体" w:hAnsi="Arial" w:cs="Arial" w:hint="eastAsia"/>
                <w:color w:val="000000" w:themeColor="text1"/>
                <w:sz w:val="24"/>
                <w:shd w:val="clear" w:color="auto" w:fill="FFFFFF"/>
              </w:rPr>
              <w:t>。）且需满足管理单位的要求。定期维护（包含破损、损坏的维修及替换）。</w:t>
            </w:r>
          </w:p>
        </w:tc>
      </w:tr>
    </w:tbl>
    <w:p w:rsidR="00DF5D58" w:rsidRDefault="00DF5D58">
      <w:pPr>
        <w:spacing w:line="360" w:lineRule="auto"/>
        <w:ind w:firstLineChars="250" w:firstLine="525"/>
        <w:rPr>
          <w:rFonts w:ascii="宋体" w:eastAsia="宋体" w:hAnsi="宋体"/>
          <w:sz w:val="21"/>
          <w:szCs w:val="21"/>
        </w:rPr>
      </w:pPr>
    </w:p>
    <w:p w:rsidR="00DF5D58" w:rsidRDefault="00CD3F16">
      <w:pPr>
        <w:spacing w:line="360" w:lineRule="auto"/>
        <w:ind w:firstLineChars="250" w:firstLine="60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备注：</w:t>
      </w: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 w:hint="eastAsia"/>
          <w:sz w:val="24"/>
        </w:rPr>
        <w:t>、本项目采用费用包干方式，即以上报价包括材料费、人工费、机械费、安装费、运费、装卸费、税金、利润等一切费用，采购方不再支付其他费用。</w:t>
      </w:r>
    </w:p>
    <w:p w:rsidR="00DF5D58" w:rsidRDefault="00CD3F16">
      <w:pPr>
        <w:numPr>
          <w:ilvl w:val="0"/>
          <w:numId w:val="1"/>
        </w:numPr>
        <w:spacing w:line="360" w:lineRule="auto"/>
        <w:ind w:firstLineChars="300" w:firstLine="7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我公司提供税率为</w:t>
      </w:r>
      <w:r>
        <w:rPr>
          <w:rFonts w:ascii="宋体" w:eastAsia="宋体" w:hAnsi="宋体" w:hint="eastAsia"/>
          <w:sz w:val="24"/>
          <w:u w:val="single"/>
        </w:rPr>
        <w:t xml:space="preserve">  </w:t>
      </w:r>
      <w:r w:rsidR="00E46DA1">
        <w:rPr>
          <w:rFonts w:ascii="宋体" w:eastAsia="宋体" w:hAnsi="宋体" w:hint="eastAsia"/>
          <w:sz w:val="24"/>
          <w:u w:val="single"/>
        </w:rPr>
        <w:t xml:space="preserve"> </w:t>
      </w:r>
      <w:r w:rsidRPr="00E46DA1">
        <w:rPr>
          <w:rFonts w:ascii="宋体" w:eastAsia="宋体" w:hAnsi="宋体" w:hint="eastAsia"/>
          <w:sz w:val="24"/>
        </w:rPr>
        <w:t xml:space="preserve"> %</w:t>
      </w:r>
      <w:r w:rsidRPr="00E46DA1">
        <w:rPr>
          <w:rFonts w:ascii="宋体" w:eastAsia="宋体" w:hAnsi="宋体" w:hint="eastAsia"/>
          <w:sz w:val="24"/>
        </w:rPr>
        <w:t>，税名为</w:t>
      </w:r>
      <w:r>
        <w:rPr>
          <w:rFonts w:ascii="宋体" w:eastAsia="宋体" w:hAnsi="宋体" w:hint="eastAsia"/>
          <w:sz w:val="24"/>
          <w:u w:val="single"/>
        </w:rPr>
        <w:t xml:space="preserve">     *    </w:t>
      </w:r>
      <w:r w:rsidRPr="00E46DA1">
        <w:rPr>
          <w:rFonts w:ascii="宋体" w:eastAsia="宋体" w:hAnsi="宋体" w:hint="eastAsia"/>
          <w:sz w:val="24"/>
          <w:u w:val="single"/>
        </w:rPr>
        <w:t xml:space="preserve"> </w:t>
      </w:r>
      <w:r w:rsidRPr="00E46DA1">
        <w:rPr>
          <w:rFonts w:ascii="宋体" w:eastAsia="宋体" w:hAnsi="宋体" w:hint="eastAsia"/>
          <w:sz w:val="24"/>
        </w:rPr>
        <w:t>的增值税专用发票</w:t>
      </w:r>
      <w:r>
        <w:rPr>
          <w:rFonts w:ascii="宋体" w:eastAsia="宋体" w:hAnsi="宋体" w:hint="eastAsia"/>
          <w:sz w:val="24"/>
        </w:rPr>
        <w:t>。并承诺不予以调价。</w:t>
      </w:r>
    </w:p>
    <w:p w:rsidR="00DF5D58" w:rsidRDefault="00CD3F16">
      <w:pPr>
        <w:numPr>
          <w:ilvl w:val="0"/>
          <w:numId w:val="1"/>
        </w:numPr>
        <w:spacing w:line="360" w:lineRule="auto"/>
        <w:ind w:firstLineChars="300" w:firstLine="7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本合同数量为暂定数量，单价为固定价，最终结算按甲方实际确认的数量及总价为准。</w:t>
      </w:r>
    </w:p>
    <w:p w:rsidR="00DF5D58" w:rsidRDefault="00CD3F16">
      <w:pPr>
        <w:numPr>
          <w:ilvl w:val="0"/>
          <w:numId w:val="1"/>
        </w:numPr>
        <w:spacing w:line="360" w:lineRule="auto"/>
        <w:ind w:firstLineChars="300" w:firstLine="7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支付方式：</w:t>
      </w:r>
      <w:r w:rsidR="00E46DA1" w:rsidRPr="00E46DA1">
        <w:rPr>
          <w:rFonts w:ascii="宋体" w:eastAsia="宋体" w:hAnsi="宋体" w:hint="eastAsia"/>
          <w:sz w:val="24"/>
          <w:u w:val="single"/>
        </w:rPr>
        <w:t xml:space="preserve">             </w:t>
      </w:r>
      <w:r w:rsidRPr="00E46DA1">
        <w:rPr>
          <w:rFonts w:ascii="宋体" w:eastAsia="宋体" w:hAnsi="宋体" w:hint="eastAsia"/>
          <w:sz w:val="24"/>
          <w:u w:val="single"/>
        </w:rPr>
        <w:t xml:space="preserve"> </w:t>
      </w:r>
      <w:r>
        <w:rPr>
          <w:rFonts w:ascii="宋体" w:eastAsia="宋体" w:hAnsi="宋体" w:hint="eastAsia"/>
          <w:sz w:val="24"/>
        </w:rPr>
        <w:t>。</w:t>
      </w:r>
    </w:p>
    <w:p w:rsidR="00DF5D58" w:rsidRDefault="00CD3F16">
      <w:pPr>
        <w:numPr>
          <w:ilvl w:val="0"/>
          <w:numId w:val="1"/>
        </w:numPr>
        <w:spacing w:line="360" w:lineRule="auto"/>
        <w:ind w:firstLineChars="300" w:firstLine="7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项目施工工期：</w:t>
      </w:r>
      <w:r>
        <w:rPr>
          <w:rFonts w:ascii="宋体" w:eastAsia="宋体" w:hAnsi="宋体" w:hint="eastAsia"/>
          <w:sz w:val="24"/>
        </w:rPr>
        <w:t>7</w:t>
      </w:r>
      <w:r>
        <w:rPr>
          <w:rFonts w:ascii="宋体" w:eastAsia="宋体" w:hAnsi="宋体" w:hint="eastAsia"/>
          <w:sz w:val="24"/>
        </w:rPr>
        <w:t>天（工期为</w:t>
      </w:r>
      <w:r>
        <w:rPr>
          <w:rFonts w:ascii="宋体" w:eastAsia="宋体" w:hAnsi="宋体"/>
          <w:sz w:val="24"/>
        </w:rPr>
        <w:t>2023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 w:hint="eastAsia"/>
          <w:sz w:val="24"/>
        </w:rPr>
        <w:t>1</w:t>
      </w:r>
      <w:r w:rsidR="00E46DA1"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 w:hint="eastAsia"/>
          <w:sz w:val="24"/>
        </w:rPr>
        <w:t>4</w:t>
      </w:r>
      <w:r>
        <w:rPr>
          <w:rFonts w:ascii="宋体" w:eastAsia="宋体" w:hAnsi="宋体" w:hint="eastAsia"/>
          <w:sz w:val="24"/>
        </w:rPr>
        <w:t>日</w:t>
      </w:r>
      <w:r>
        <w:rPr>
          <w:rFonts w:ascii="宋体" w:eastAsia="宋体" w:hAnsi="宋体"/>
          <w:sz w:val="24"/>
        </w:rPr>
        <w:t>-1</w:t>
      </w: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 w:hint="eastAsia"/>
          <w:sz w:val="24"/>
        </w:rPr>
        <w:t>10</w:t>
      </w:r>
      <w:r>
        <w:rPr>
          <w:rFonts w:ascii="宋体" w:eastAsia="宋体" w:hAnsi="宋体" w:hint="eastAsia"/>
          <w:sz w:val="24"/>
        </w:rPr>
        <w:t>日，具体以实际供货施工工期为准）</w:t>
      </w:r>
    </w:p>
    <w:p w:rsidR="00DF5D58" w:rsidRDefault="00CD3F16">
      <w:pPr>
        <w:numPr>
          <w:ilvl w:val="0"/>
          <w:numId w:val="1"/>
        </w:numPr>
        <w:spacing w:line="360" w:lineRule="auto"/>
        <w:ind w:firstLineChars="300" w:firstLine="7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其他需说明的内容：</w:t>
      </w:r>
      <w:r w:rsidR="00E46DA1" w:rsidRPr="00E46DA1">
        <w:rPr>
          <w:rFonts w:ascii="宋体" w:eastAsia="宋体" w:hAnsi="宋体" w:hint="eastAsia"/>
          <w:sz w:val="24"/>
          <w:u w:val="single"/>
        </w:rPr>
        <w:t xml:space="preserve">            </w:t>
      </w:r>
      <w:r w:rsidRPr="00E46DA1">
        <w:rPr>
          <w:rFonts w:ascii="宋体" w:eastAsia="宋体" w:hAnsi="宋体" w:hint="eastAsia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</w:rPr>
        <w:t>。</w:t>
      </w:r>
      <w:r>
        <w:rPr>
          <w:rFonts w:ascii="宋体" w:eastAsia="宋体" w:hAnsi="宋体" w:hint="eastAsia"/>
          <w:sz w:val="24"/>
        </w:rPr>
        <w:t xml:space="preserve">   </w:t>
      </w:r>
    </w:p>
    <w:p w:rsidR="00DF5D58" w:rsidRDefault="00DF5D58">
      <w:pPr>
        <w:spacing w:line="360" w:lineRule="auto"/>
        <w:rPr>
          <w:rFonts w:ascii="宋体" w:eastAsia="宋体" w:hAnsi="宋体"/>
          <w:sz w:val="21"/>
          <w:szCs w:val="21"/>
        </w:rPr>
      </w:pPr>
    </w:p>
    <w:sectPr w:rsidR="00DF5D58" w:rsidSect="00DF5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16" w:rsidRDefault="00CD3F16" w:rsidP="00E46DA1">
      <w:r>
        <w:separator/>
      </w:r>
    </w:p>
  </w:endnote>
  <w:endnote w:type="continuationSeparator" w:id="0">
    <w:p w:rsidR="00CD3F16" w:rsidRDefault="00CD3F16" w:rsidP="00E46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16" w:rsidRDefault="00CD3F16" w:rsidP="00E46DA1">
      <w:r>
        <w:separator/>
      </w:r>
    </w:p>
  </w:footnote>
  <w:footnote w:type="continuationSeparator" w:id="0">
    <w:p w:rsidR="00CD3F16" w:rsidRDefault="00CD3F16" w:rsidP="00E46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959A4A"/>
    <w:multiLevelType w:val="singleLevel"/>
    <w:tmpl w:val="B2959A4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M5MTcxNTVlMTM3ZGMyZDE2YjU1ZThmZThhZDUxYWIifQ=="/>
  </w:docVars>
  <w:rsids>
    <w:rsidRoot w:val="332918C8"/>
    <w:rsid w:val="001236EF"/>
    <w:rsid w:val="00454D61"/>
    <w:rsid w:val="004951B8"/>
    <w:rsid w:val="007D04F0"/>
    <w:rsid w:val="00C033B7"/>
    <w:rsid w:val="00CD3F16"/>
    <w:rsid w:val="00DF5D58"/>
    <w:rsid w:val="00E46DA1"/>
    <w:rsid w:val="00EC45F9"/>
    <w:rsid w:val="00F14676"/>
    <w:rsid w:val="00FE4C51"/>
    <w:rsid w:val="07B17F8F"/>
    <w:rsid w:val="0ECC12D1"/>
    <w:rsid w:val="11DE0D72"/>
    <w:rsid w:val="13181A69"/>
    <w:rsid w:val="1881137E"/>
    <w:rsid w:val="18CC62BF"/>
    <w:rsid w:val="1CED2225"/>
    <w:rsid w:val="1D4F0D5B"/>
    <w:rsid w:val="1EF0026A"/>
    <w:rsid w:val="20043D7F"/>
    <w:rsid w:val="259765CF"/>
    <w:rsid w:val="2C606EFF"/>
    <w:rsid w:val="332918C8"/>
    <w:rsid w:val="36515814"/>
    <w:rsid w:val="36890EE8"/>
    <w:rsid w:val="3B0B75C9"/>
    <w:rsid w:val="43601E55"/>
    <w:rsid w:val="58E9186D"/>
    <w:rsid w:val="58FF42F4"/>
    <w:rsid w:val="5B102D7E"/>
    <w:rsid w:val="60604A0A"/>
    <w:rsid w:val="625A7DEA"/>
    <w:rsid w:val="6E5D2552"/>
    <w:rsid w:val="70B67729"/>
    <w:rsid w:val="72B86ABF"/>
    <w:rsid w:val="75B3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Body Text First Indent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F5D58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qFormat/>
    <w:rsid w:val="00DF5D58"/>
    <w:pPr>
      <w:keepNext/>
      <w:keepLines/>
      <w:spacing w:beforeLines="50" w:afterLines="50" w:line="360" w:lineRule="auto"/>
      <w:jc w:val="center"/>
      <w:outlineLvl w:val="1"/>
    </w:pPr>
    <w:rPr>
      <w:rFonts w:ascii="Arial" w:eastAsia="黑体" w:hAnsi="Arial"/>
      <w:b/>
      <w:bCs/>
      <w:sz w:val="30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nhideWhenUsed/>
    <w:qFormat/>
    <w:rsid w:val="00DF5D58"/>
    <w:pPr>
      <w:ind w:firstLineChars="100" w:firstLine="420"/>
    </w:pPr>
    <w:rPr>
      <w:rFonts w:ascii="Bookman Old Style" w:eastAsia="Bookman Old Style" w:hAnsi="Bookman Old Style" w:cs="Bookman Old Style"/>
      <w:color w:val="000000"/>
      <w:sz w:val="24"/>
      <w:szCs w:val="28"/>
    </w:rPr>
  </w:style>
  <w:style w:type="paragraph" w:styleId="a4">
    <w:name w:val="Body Text"/>
    <w:basedOn w:val="a"/>
    <w:uiPriority w:val="99"/>
    <w:unhideWhenUsed/>
    <w:qFormat/>
    <w:rsid w:val="00DF5D58"/>
    <w:pPr>
      <w:spacing w:after="120"/>
    </w:pPr>
  </w:style>
  <w:style w:type="paragraph" w:styleId="a5">
    <w:name w:val="footer"/>
    <w:basedOn w:val="a"/>
    <w:link w:val="Char"/>
    <w:qFormat/>
    <w:rsid w:val="00DF5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DF5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qFormat/>
    <w:rsid w:val="00DF5D58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1"/>
    <w:link w:val="a5"/>
    <w:rsid w:val="00DF5D58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梅梓喻</dc:creator>
  <cp:lastModifiedBy>Administrator</cp:lastModifiedBy>
  <cp:revision>3</cp:revision>
  <dcterms:created xsi:type="dcterms:W3CDTF">2023-10-25T04:46:00Z</dcterms:created>
  <dcterms:modified xsi:type="dcterms:W3CDTF">2023-10-25T04:48:00Z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63F6D2772ADD444AB6BE3928D05521F3_13</vt:lpwstr>
  </property>
</Properties>
</file>