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B7" w:rsidRDefault="00454D61" w:rsidP="007D04F0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bookmarkStart w:id="0" w:name="_Toc468367296"/>
      <w:r>
        <w:rPr>
          <w:rFonts w:ascii="宋体" w:eastAsia="宋体" w:hAnsi="宋体" w:hint="eastAsia"/>
          <w:sz w:val="36"/>
          <w:szCs w:val="36"/>
        </w:rPr>
        <w:t>上饶市老人民广场人行天桥项目</w:t>
      </w:r>
    </w:p>
    <w:p w:rsidR="00C033B7" w:rsidRDefault="00454D61" w:rsidP="007D04F0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商品混凝土采购</w:t>
      </w:r>
      <w:r>
        <w:rPr>
          <w:rFonts w:ascii="宋体" w:eastAsia="宋体" w:hAnsi="宋体" w:hint="eastAsia"/>
          <w:sz w:val="36"/>
          <w:szCs w:val="36"/>
        </w:rPr>
        <w:t>报价</w:t>
      </w:r>
      <w:bookmarkEnd w:id="0"/>
      <w:r>
        <w:rPr>
          <w:rFonts w:ascii="宋体" w:eastAsia="宋体" w:hAnsi="宋体" w:hint="eastAsia"/>
          <w:sz w:val="36"/>
          <w:szCs w:val="36"/>
        </w:rPr>
        <w:t>函</w:t>
      </w:r>
    </w:p>
    <w:p w:rsidR="00C033B7" w:rsidRDefault="00C033B7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C033B7" w:rsidRDefault="00454D61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报价单位：（公章）</w:t>
      </w:r>
    </w:p>
    <w:p w:rsidR="00C033B7" w:rsidRDefault="00454D61">
      <w:pPr>
        <w:pStyle w:val="a0"/>
        <w:ind w:firstLineChars="0" w:firstLine="0"/>
      </w:pPr>
      <w:r>
        <w:rPr>
          <w:rFonts w:asciiTheme="minorEastAsia" w:eastAsia="仿宋_GB2312" w:hAnsiTheme="minorEastAsia" w:cstheme="minorEastAsia" w:hint="eastAsia"/>
          <w:color w:val="auto"/>
          <w:sz w:val="28"/>
        </w:rPr>
        <w:t>联系人及电话：</w:t>
      </w:r>
    </w:p>
    <w:p w:rsidR="00C033B7" w:rsidRDefault="00454D61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报价内容：</w:t>
      </w:r>
    </w:p>
    <w:tbl>
      <w:tblPr>
        <w:tblW w:w="8778" w:type="dxa"/>
        <w:tblInd w:w="93" w:type="dxa"/>
        <w:tblLayout w:type="fixed"/>
        <w:tblLook w:val="04A0"/>
      </w:tblPr>
      <w:tblGrid>
        <w:gridCol w:w="452"/>
        <w:gridCol w:w="1883"/>
        <w:gridCol w:w="831"/>
        <w:gridCol w:w="1343"/>
        <w:gridCol w:w="2059"/>
        <w:gridCol w:w="2210"/>
      </w:tblGrid>
      <w:tr w:rsidR="00C033B7">
        <w:trPr>
          <w:trHeight w:val="5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号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名称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数量（暂定）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单价</w:t>
            </w:r>
            <w:r w:rsidR="007D04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报价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按信息价下浮百分比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C033B7">
        <w:trPr>
          <w:trHeight w:val="33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C40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³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101.5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%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454D61" w:rsidP="007D04F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单价按施工当月</w:t>
            </w:r>
            <w:r w:rsidR="007D04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上饶市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信息价相应规格的混凝土价格下浮</w:t>
            </w:r>
            <w:r w:rsidR="007D04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百分比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2.</w:t>
            </w:r>
            <w:r w:rsidR="007D04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防水按下浮后价格另加价</w:t>
            </w:r>
            <w:r w:rsidR="007D04F0" w:rsidRPr="007D04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³：</w:t>
            </w:r>
            <w:r w:rsidR="007D04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C30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水下按下浮后价格另加价</w:t>
            </w:r>
            <w:r w:rsidR="007D04F0" w:rsidRPr="007D04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³。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税金：</w:t>
            </w:r>
            <w:r w:rsidR="007D04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%</w:t>
            </w:r>
            <w:r w:rsidR="007D04F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增值税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专用发票。</w:t>
            </w:r>
          </w:p>
        </w:tc>
      </w:tr>
      <w:tr w:rsidR="00C033B7">
        <w:trPr>
          <w:trHeight w:val="33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C40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防水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³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31.2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%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C033B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33B7">
        <w:trPr>
          <w:trHeight w:val="33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C30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³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10.8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%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C033B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33B7">
        <w:trPr>
          <w:trHeight w:val="33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C30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水下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³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178.7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%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C033B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33B7">
        <w:trPr>
          <w:trHeight w:val="33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C30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铁砂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³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9.6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%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C033B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33B7">
        <w:trPr>
          <w:trHeight w:val="33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 xml:space="preserve"> C25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补充收缩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³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22.3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%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C033B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33B7">
        <w:trPr>
          <w:trHeight w:val="33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C20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³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9.4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%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C033B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C033B7">
        <w:trPr>
          <w:trHeight w:val="34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/>
              </w:rPr>
              <w:t>泵送费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454D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³</w:t>
            </w:r>
          </w:p>
        </w:tc>
        <w:tc>
          <w:tcPr>
            <w:tcW w:w="22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B7" w:rsidRDefault="00C033B7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C033B7" w:rsidRDefault="00C033B7">
      <w:pPr>
        <w:pStyle w:val="a0"/>
        <w:ind w:firstLineChars="0" w:firstLine="0"/>
      </w:pPr>
      <w:bookmarkStart w:id="1" w:name="_GoBack"/>
      <w:bookmarkEnd w:id="1"/>
    </w:p>
    <w:p w:rsidR="00C033B7" w:rsidRDefault="00C033B7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</w:p>
    <w:p w:rsidR="00C033B7" w:rsidRDefault="00454D61">
      <w:pPr>
        <w:spacing w:line="360" w:lineRule="auto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备注：</w:t>
      </w: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、本项目采用费用包干方式</w:t>
      </w:r>
      <w:r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宋体" w:eastAsia="宋体" w:hAnsi="宋体" w:hint="eastAsia"/>
          <w:sz w:val="21"/>
          <w:szCs w:val="21"/>
        </w:rPr>
        <w:t>即</w:t>
      </w:r>
      <w:r>
        <w:rPr>
          <w:rFonts w:ascii="宋体" w:eastAsia="宋体" w:hAnsi="宋体" w:hint="eastAsia"/>
          <w:sz w:val="21"/>
          <w:szCs w:val="21"/>
        </w:rPr>
        <w:t>以上报价包括</w:t>
      </w:r>
      <w:r>
        <w:rPr>
          <w:rFonts w:ascii="宋体" w:eastAsia="宋体" w:hAnsi="宋体" w:hint="eastAsia"/>
          <w:sz w:val="21"/>
          <w:szCs w:val="21"/>
        </w:rPr>
        <w:t>材料费、</w:t>
      </w:r>
      <w:r>
        <w:rPr>
          <w:rFonts w:ascii="宋体" w:eastAsia="宋体" w:hAnsi="宋体" w:hint="eastAsia"/>
          <w:sz w:val="21"/>
          <w:szCs w:val="21"/>
        </w:rPr>
        <w:t>人工费、</w:t>
      </w:r>
      <w:r w:rsidR="007D04F0">
        <w:rPr>
          <w:rFonts w:ascii="宋体" w:eastAsia="宋体" w:hAnsi="宋体" w:hint="eastAsia"/>
          <w:sz w:val="21"/>
          <w:szCs w:val="21"/>
        </w:rPr>
        <w:t>机械费、</w:t>
      </w:r>
      <w:r>
        <w:rPr>
          <w:rFonts w:ascii="宋体" w:eastAsia="宋体" w:hAnsi="宋体" w:hint="eastAsia"/>
          <w:sz w:val="21"/>
          <w:szCs w:val="21"/>
        </w:rPr>
        <w:t>运费、</w:t>
      </w:r>
      <w:r w:rsidR="007D04F0">
        <w:rPr>
          <w:rFonts w:ascii="宋体" w:eastAsia="宋体" w:hAnsi="宋体" w:hint="eastAsia"/>
          <w:sz w:val="21"/>
          <w:szCs w:val="21"/>
        </w:rPr>
        <w:t>装卸费、</w:t>
      </w:r>
      <w:r>
        <w:rPr>
          <w:rFonts w:ascii="宋体" w:eastAsia="宋体" w:hAnsi="宋体" w:hint="eastAsia"/>
          <w:sz w:val="21"/>
          <w:szCs w:val="21"/>
        </w:rPr>
        <w:t>税金、利润等一切费用，采购方不再支付其他费用。</w:t>
      </w:r>
    </w:p>
    <w:p w:rsidR="00C033B7" w:rsidRDefault="00454D61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我公司提供税率为</w:t>
      </w:r>
      <w:r w:rsidR="007D04F0" w:rsidRPr="007D04F0">
        <w:rPr>
          <w:rFonts w:ascii="宋体" w:eastAsia="宋体" w:hAnsi="宋体" w:hint="eastAsia"/>
          <w:sz w:val="21"/>
          <w:szCs w:val="21"/>
          <w:u w:val="single"/>
        </w:rPr>
        <w:t xml:space="preserve">   </w:t>
      </w:r>
      <w:r>
        <w:rPr>
          <w:rFonts w:ascii="宋体" w:eastAsia="宋体" w:hAnsi="宋体" w:hint="eastAsia"/>
          <w:sz w:val="21"/>
          <w:szCs w:val="21"/>
          <w:u w:val="single"/>
        </w:rPr>
        <w:t>%</w:t>
      </w:r>
      <w:r>
        <w:rPr>
          <w:rFonts w:ascii="宋体" w:eastAsia="宋体" w:hAnsi="宋体" w:hint="eastAsia"/>
          <w:sz w:val="21"/>
          <w:szCs w:val="21"/>
          <w:u w:val="single"/>
        </w:rPr>
        <w:t>，税名为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 w:rsidR="007D04F0">
        <w:rPr>
          <w:rFonts w:ascii="宋体" w:eastAsia="宋体" w:hAnsi="宋体" w:hint="eastAsia"/>
          <w:sz w:val="21"/>
          <w:szCs w:val="21"/>
          <w:u w:val="single"/>
        </w:rPr>
        <w:t xml:space="preserve">   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*     </w:t>
      </w:r>
      <w:r>
        <w:rPr>
          <w:rFonts w:ascii="宋体" w:eastAsia="宋体" w:hAnsi="宋体" w:hint="eastAsia"/>
          <w:sz w:val="21"/>
          <w:szCs w:val="21"/>
          <w:u w:val="single"/>
        </w:rPr>
        <w:t>的增值税专用发票</w:t>
      </w:r>
      <w:r>
        <w:rPr>
          <w:rFonts w:ascii="宋体" w:eastAsia="宋体" w:hAnsi="宋体" w:hint="eastAsia"/>
          <w:sz w:val="21"/>
          <w:szCs w:val="21"/>
        </w:rPr>
        <w:t>。并承诺不予以调价。</w:t>
      </w:r>
    </w:p>
    <w:p w:rsidR="00C033B7" w:rsidRDefault="00454D61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本合同</w:t>
      </w:r>
      <w:r>
        <w:rPr>
          <w:rFonts w:ascii="宋体" w:eastAsia="宋体" w:hAnsi="宋体" w:hint="eastAsia"/>
          <w:sz w:val="21"/>
          <w:szCs w:val="21"/>
        </w:rPr>
        <w:t>数量为暂定数量</w:t>
      </w:r>
      <w:r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宋体" w:eastAsia="宋体" w:hAnsi="宋体" w:hint="eastAsia"/>
          <w:sz w:val="21"/>
          <w:szCs w:val="21"/>
        </w:rPr>
        <w:t>单价为固定价，</w:t>
      </w:r>
      <w:r>
        <w:rPr>
          <w:rFonts w:ascii="宋体" w:eastAsia="宋体" w:hAnsi="宋体" w:hint="eastAsia"/>
          <w:sz w:val="21"/>
          <w:szCs w:val="21"/>
        </w:rPr>
        <w:t>最终结算按甲方实际确认的</w:t>
      </w:r>
      <w:r>
        <w:rPr>
          <w:rFonts w:ascii="宋体" w:eastAsia="宋体" w:hAnsi="宋体" w:hint="eastAsia"/>
          <w:sz w:val="21"/>
          <w:szCs w:val="21"/>
        </w:rPr>
        <w:t>数量及总价</w:t>
      </w:r>
      <w:r>
        <w:rPr>
          <w:rFonts w:ascii="宋体" w:eastAsia="宋体" w:hAnsi="宋体" w:hint="eastAsia"/>
          <w:sz w:val="21"/>
          <w:szCs w:val="21"/>
        </w:rPr>
        <w:t>为准。</w:t>
      </w:r>
    </w:p>
    <w:p w:rsidR="00C033B7" w:rsidRDefault="00454D61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支付方式：</w:t>
      </w:r>
      <w:r w:rsidR="007D04F0" w:rsidRPr="007D04F0">
        <w:rPr>
          <w:rFonts w:ascii="宋体" w:eastAsia="宋体" w:hAnsi="宋体" w:hint="eastAsia"/>
          <w:sz w:val="21"/>
          <w:szCs w:val="21"/>
          <w:u w:val="single"/>
        </w:rPr>
        <w:t xml:space="preserve">     </w:t>
      </w:r>
      <w:r w:rsidR="007D04F0">
        <w:rPr>
          <w:rFonts w:ascii="宋体" w:eastAsia="宋体" w:hAnsi="宋体" w:hint="eastAsia"/>
          <w:sz w:val="21"/>
          <w:szCs w:val="21"/>
        </w:rPr>
        <w:t xml:space="preserve"> 。</w:t>
      </w:r>
    </w:p>
    <w:p w:rsidR="007D04F0" w:rsidRPr="007D04F0" w:rsidRDefault="007D04F0" w:rsidP="007D04F0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 w:hint="eastAsia"/>
          <w:sz w:val="21"/>
          <w:szCs w:val="21"/>
        </w:rPr>
      </w:pPr>
      <w:r w:rsidRPr="007D04F0">
        <w:rPr>
          <w:rFonts w:ascii="宋体" w:eastAsia="宋体" w:hAnsi="宋体" w:hint="eastAsia"/>
          <w:sz w:val="21"/>
          <w:szCs w:val="21"/>
        </w:rPr>
        <w:t>项目施工工期：2个月（工期为</w:t>
      </w:r>
      <w:r w:rsidRPr="007D04F0">
        <w:rPr>
          <w:rFonts w:ascii="宋体" w:eastAsia="宋体" w:hAnsi="宋体"/>
          <w:sz w:val="21"/>
          <w:szCs w:val="21"/>
        </w:rPr>
        <w:t>2023</w:t>
      </w:r>
      <w:r w:rsidRPr="007D04F0">
        <w:rPr>
          <w:rFonts w:ascii="宋体" w:eastAsia="宋体" w:hAnsi="宋体" w:hint="eastAsia"/>
          <w:sz w:val="21"/>
          <w:szCs w:val="21"/>
        </w:rPr>
        <w:t>年10月</w:t>
      </w:r>
      <w:r w:rsidRPr="007D04F0">
        <w:rPr>
          <w:rFonts w:ascii="宋体" w:eastAsia="宋体" w:hAnsi="宋体"/>
          <w:sz w:val="21"/>
          <w:szCs w:val="21"/>
        </w:rPr>
        <w:t>-1</w:t>
      </w:r>
      <w:r w:rsidRPr="007D04F0">
        <w:rPr>
          <w:rFonts w:ascii="宋体" w:eastAsia="宋体" w:hAnsi="宋体" w:hint="eastAsia"/>
          <w:sz w:val="21"/>
          <w:szCs w:val="21"/>
        </w:rPr>
        <w:t>1月，具体以实际供货施工工期为准）</w:t>
      </w:r>
    </w:p>
    <w:p w:rsidR="00C033B7" w:rsidRDefault="00454D61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其他</w:t>
      </w:r>
      <w:r w:rsidR="007D04F0">
        <w:rPr>
          <w:rFonts w:ascii="宋体" w:eastAsia="宋体" w:hAnsi="宋体" w:hint="eastAsia"/>
          <w:sz w:val="21"/>
          <w:szCs w:val="21"/>
        </w:rPr>
        <w:t>需说明的内容</w:t>
      </w:r>
      <w:r>
        <w:rPr>
          <w:rFonts w:ascii="宋体" w:eastAsia="宋体" w:hAnsi="宋体" w:hint="eastAsia"/>
          <w:sz w:val="21"/>
          <w:szCs w:val="21"/>
        </w:rPr>
        <w:t>：</w:t>
      </w:r>
      <w:r w:rsidR="007D04F0">
        <w:rPr>
          <w:rFonts w:ascii="宋体" w:eastAsia="宋体" w:hAnsi="宋体" w:hint="eastAsia"/>
          <w:sz w:val="21"/>
          <w:szCs w:val="21"/>
        </w:rPr>
        <w:t xml:space="preserve"> </w:t>
      </w:r>
      <w:r w:rsidR="007D04F0" w:rsidRPr="007D04F0">
        <w:rPr>
          <w:rFonts w:ascii="宋体" w:eastAsia="宋体" w:hAnsi="宋体" w:hint="eastAsia"/>
          <w:sz w:val="21"/>
          <w:szCs w:val="21"/>
          <w:u w:val="single"/>
        </w:rPr>
        <w:t xml:space="preserve">      </w:t>
      </w:r>
      <w:r w:rsidR="007D04F0">
        <w:rPr>
          <w:rFonts w:ascii="宋体" w:eastAsia="宋体" w:hAnsi="宋体" w:hint="eastAsia"/>
          <w:sz w:val="21"/>
          <w:szCs w:val="21"/>
        </w:rPr>
        <w:t xml:space="preserve">  。   </w:t>
      </w:r>
    </w:p>
    <w:p w:rsidR="00C033B7" w:rsidRDefault="00C033B7">
      <w:pPr>
        <w:spacing w:line="360" w:lineRule="auto"/>
        <w:rPr>
          <w:rFonts w:ascii="宋体" w:eastAsia="宋体" w:hAnsi="宋体"/>
          <w:sz w:val="21"/>
          <w:szCs w:val="21"/>
        </w:rPr>
      </w:pPr>
    </w:p>
    <w:sectPr w:rsidR="00C033B7" w:rsidSect="00C03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D61" w:rsidRDefault="00454D61" w:rsidP="007D04F0">
      <w:r>
        <w:separator/>
      </w:r>
    </w:p>
  </w:endnote>
  <w:endnote w:type="continuationSeparator" w:id="0">
    <w:p w:rsidR="00454D61" w:rsidRDefault="00454D61" w:rsidP="007D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D61" w:rsidRDefault="00454D61" w:rsidP="007D04F0">
      <w:r>
        <w:separator/>
      </w:r>
    </w:p>
  </w:footnote>
  <w:footnote w:type="continuationSeparator" w:id="0">
    <w:p w:rsidR="00454D61" w:rsidRDefault="00454D61" w:rsidP="007D0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59A4A"/>
    <w:multiLevelType w:val="singleLevel"/>
    <w:tmpl w:val="B2959A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E4NDEyZTI5YzRhNjhkYjI3YzkyNmUwOTAyN2ZkYjAifQ=="/>
  </w:docVars>
  <w:rsids>
    <w:rsidRoot w:val="332918C8"/>
    <w:rsid w:val="00454D61"/>
    <w:rsid w:val="007D04F0"/>
    <w:rsid w:val="00C033B7"/>
    <w:rsid w:val="07B17F8F"/>
    <w:rsid w:val="0ECC12D1"/>
    <w:rsid w:val="11DE0D72"/>
    <w:rsid w:val="13181A69"/>
    <w:rsid w:val="1CED2225"/>
    <w:rsid w:val="20043D7F"/>
    <w:rsid w:val="259765CF"/>
    <w:rsid w:val="2C606EFF"/>
    <w:rsid w:val="332918C8"/>
    <w:rsid w:val="36515814"/>
    <w:rsid w:val="36890EE8"/>
    <w:rsid w:val="43601E55"/>
    <w:rsid w:val="58FF42F4"/>
    <w:rsid w:val="5B102D7E"/>
    <w:rsid w:val="60604A0A"/>
    <w:rsid w:val="625A7DEA"/>
    <w:rsid w:val="6E5D2552"/>
    <w:rsid w:val="70B67729"/>
    <w:rsid w:val="72B86ABF"/>
    <w:rsid w:val="75B3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033B7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qFormat/>
    <w:rsid w:val="00C033B7"/>
    <w:pPr>
      <w:keepNext/>
      <w:keepLines/>
      <w:spacing w:beforeLines="50" w:afterLines="50" w:line="360" w:lineRule="auto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nhideWhenUsed/>
    <w:qFormat/>
    <w:rsid w:val="00C033B7"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paragraph" w:styleId="a4">
    <w:name w:val="Body Text"/>
    <w:basedOn w:val="a"/>
    <w:uiPriority w:val="99"/>
    <w:unhideWhenUsed/>
    <w:qFormat/>
    <w:rsid w:val="00C033B7"/>
    <w:pPr>
      <w:spacing w:after="120"/>
    </w:pPr>
  </w:style>
  <w:style w:type="paragraph" w:styleId="a5">
    <w:name w:val="header"/>
    <w:basedOn w:val="a"/>
    <w:link w:val="Char"/>
    <w:rsid w:val="007D0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7D04F0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0"/>
    <w:rsid w:val="007D0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7D04F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Administrator</cp:lastModifiedBy>
  <cp:revision>2</cp:revision>
  <dcterms:created xsi:type="dcterms:W3CDTF">2023-09-25T02:44:00Z</dcterms:created>
  <dcterms:modified xsi:type="dcterms:W3CDTF">2023-09-25T02:44:00Z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9122BF3869254883ABE14D19FFD746EA_13</vt:lpwstr>
  </property>
</Properties>
</file>