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bookmarkStart w:id="0" w:name="_Toc468367296"/>
      <w:r>
        <w:rPr>
          <w:rFonts w:hint="eastAsia" w:ascii="宋体" w:hAnsi="宋体" w:eastAsia="宋体"/>
          <w:sz w:val="36"/>
          <w:szCs w:val="36"/>
          <w:lang w:val="en-US" w:eastAsia="zh-CN"/>
        </w:rPr>
        <w:t xml:space="preserve">叶挺大道南延伸段建设项目 </w:t>
      </w:r>
    </w:p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无缝钢管采购</w:t>
      </w:r>
      <w:r>
        <w:rPr>
          <w:rFonts w:hint="eastAsia" w:ascii="宋体" w:hAnsi="宋体" w:eastAsia="宋体"/>
          <w:sz w:val="36"/>
          <w:szCs w:val="36"/>
        </w:rPr>
        <w:t>报价</w:t>
      </w:r>
      <w:bookmarkEnd w:id="0"/>
      <w:r>
        <w:rPr>
          <w:rFonts w:hint="eastAsia" w:ascii="宋体" w:hAnsi="宋体" w:eastAsia="宋体"/>
          <w:sz w:val="36"/>
          <w:szCs w:val="36"/>
          <w:lang w:eastAsia="zh-CN"/>
        </w:rPr>
        <w:t>函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（盖公章）</w:t>
      </w:r>
    </w:p>
    <w:p>
      <w:pPr>
        <w:pStyle w:val="2"/>
        <w:ind w:left="0" w:leftChars="0" w:firstLine="0" w:firstLineChars="0"/>
        <w:rPr>
          <w:lang w:eastAsia="zh-CN"/>
        </w:rPr>
      </w:pPr>
      <w:r>
        <w:rPr>
          <w:rFonts w:hint="eastAsia" w:eastAsia="仿宋_GB2312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联系人及电话：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</w:t>
      </w:r>
    </w:p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6"/>
        <w:tblW w:w="981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976"/>
        <w:gridCol w:w="656"/>
        <w:gridCol w:w="1008"/>
        <w:gridCol w:w="900"/>
        <w:gridCol w:w="1050"/>
        <w:gridCol w:w="35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812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材料采购清单及相关参数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数量（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暂定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材料单价（元）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总价（元）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供应材料要求备注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DN400无缝钢管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污水压力管及过河倒虹管道，内衬水泥砂浆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DN500无缝钢管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泵站进水管、内衬水泥砂浆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8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rPr>
                <w:rFonts w:hint="default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具体参数：所有钢管采用无缝钢管，焊接连接，钢管防腐采用加强级石油沥青外防腐层四油三布。厚度＞5.5mm，内衬水泥砂浆，内外防腐应在出厂前完成，具体标准参照《给水排水管道工程施工及验收规范》GB50268-2008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</w:tbl>
    <w:p>
      <w:pPr>
        <w:ind w:firstLine="420" w:firstLineChars="200"/>
        <w:jc w:val="left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color w:val="4C4C4C"/>
          <w:sz w:val="21"/>
          <w:szCs w:val="21"/>
          <w:shd w:val="clear" w:color="auto" w:fill="FFFFFF"/>
        </w:rPr>
        <w:t>具体以实际施工所用数量为准。</w:t>
      </w:r>
    </w:p>
    <w:p>
      <w:pPr>
        <w:spacing w:line="360" w:lineRule="auto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</w:t>
      </w:r>
    </w:p>
    <w:p>
      <w:pPr>
        <w:spacing w:line="360" w:lineRule="auto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1、本项目采用费用包干方式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即</w:t>
      </w:r>
      <w:r>
        <w:rPr>
          <w:rFonts w:hint="eastAsia" w:ascii="宋体" w:hAnsi="宋体" w:eastAsia="宋体"/>
          <w:sz w:val="21"/>
          <w:szCs w:val="21"/>
        </w:rPr>
        <w:t>以上报价包括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材料费、</w:t>
      </w:r>
      <w:r>
        <w:rPr>
          <w:rFonts w:hint="eastAsia" w:ascii="宋体" w:hAnsi="宋体" w:eastAsia="宋体"/>
          <w:sz w:val="21"/>
          <w:szCs w:val="21"/>
        </w:rPr>
        <w:t>人工费、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运费、</w:t>
      </w:r>
      <w:r>
        <w:rPr>
          <w:rFonts w:hint="eastAsia" w:ascii="宋体" w:hAnsi="宋体" w:eastAsia="宋体"/>
          <w:sz w:val="21"/>
          <w:szCs w:val="21"/>
        </w:rPr>
        <w:t>税金、利润等一切费用，采购方不再支付其他费用。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%，税名为  *          </w:t>
      </w:r>
      <w:r>
        <w:rPr>
          <w:rFonts w:hint="eastAsia" w:ascii="宋体" w:hAnsi="宋体" w:eastAsia="宋体"/>
          <w:sz w:val="21"/>
          <w:szCs w:val="21"/>
          <w:u w:val="none"/>
        </w:rPr>
        <w:t>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>
      <w:pPr>
        <w:numPr>
          <w:ilvl w:val="0"/>
          <w:numId w:val="1"/>
        </w:numPr>
        <w:spacing w:line="360" w:lineRule="auto"/>
        <w:ind w:left="0" w:leftChars="0"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本合同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数量为暂定数量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单价为固定价，</w:t>
      </w:r>
      <w:r>
        <w:rPr>
          <w:rFonts w:hint="eastAsia" w:ascii="宋体" w:hAnsi="宋体" w:eastAsia="宋体"/>
          <w:sz w:val="21"/>
          <w:szCs w:val="21"/>
        </w:rPr>
        <w:t>最终结算按甲方实际确认的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数量及总价</w:t>
      </w:r>
      <w:r>
        <w:rPr>
          <w:rFonts w:hint="eastAsia" w:ascii="宋体" w:hAnsi="宋体" w:eastAsia="宋体"/>
          <w:sz w:val="21"/>
          <w:szCs w:val="21"/>
        </w:rPr>
        <w:t>为准。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支付方式：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                                           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项目施工工期：__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_个月。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       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YjBmMDFlYjAwZTFjNzg2YWY4N2UxZjY5NDgyN2EifQ=="/>
  </w:docVars>
  <w:rsids>
    <w:rsidRoot w:val="332918C8"/>
    <w:rsid w:val="009C757B"/>
    <w:rsid w:val="11DE0D72"/>
    <w:rsid w:val="1CED2225"/>
    <w:rsid w:val="332918C8"/>
    <w:rsid w:val="36890EE8"/>
    <w:rsid w:val="371D62BE"/>
    <w:rsid w:val="3C562E61"/>
    <w:rsid w:val="43601E55"/>
    <w:rsid w:val="4DB605EC"/>
    <w:rsid w:val="58FF42F4"/>
    <w:rsid w:val="5A13077A"/>
    <w:rsid w:val="61347F7B"/>
    <w:rsid w:val="6B7308B4"/>
    <w:rsid w:val="6E5D2552"/>
    <w:rsid w:val="72B86ABF"/>
    <w:rsid w:val="7476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419</Characters>
  <Lines>0</Lines>
  <Paragraphs>0</Paragraphs>
  <TotalTime>0</TotalTime>
  <ScaleCrop>false</ScaleCrop>
  <LinksUpToDate>false</LinksUpToDate>
  <CharactersWithSpaces>588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甘淑雁</cp:lastModifiedBy>
  <dcterms:modified xsi:type="dcterms:W3CDTF">2022-12-08T04:39:40Z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05FFEF6349B4472DB38AE7E7683A71AD</vt:lpwstr>
  </property>
</Properties>
</file>