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  <w:t>叶挺大道南延伸段建设项目工程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  <w:t>照明材料采购及安装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  <w:t>报价函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lang w:val="en-US" w:eastAsia="zh-CN"/>
        </w:rPr>
        <w:t>报价公司：</w:t>
      </w:r>
      <w:r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u w:val="single"/>
          <w:lang w:val="en-US" w:eastAsia="zh-CN"/>
        </w:rPr>
        <w:t xml:space="preserve">                          （公章）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联系人及电话：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color w:val="4C4C4C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u w:val="none"/>
          <w:lang w:val="en-US" w:eastAsia="zh-CN"/>
        </w:rPr>
        <w:t>报价内容：</w:t>
      </w:r>
    </w:p>
    <w:tbl>
      <w:tblPr>
        <w:tblStyle w:val="6"/>
        <w:tblpPr w:leftFromText="180" w:rightFromText="180" w:vertAnchor="text" w:horzAnchor="margin" w:tblpY="81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835"/>
        <w:gridCol w:w="666"/>
        <w:gridCol w:w="593"/>
        <w:gridCol w:w="711"/>
        <w:gridCol w:w="731"/>
        <w:gridCol w:w="731"/>
        <w:gridCol w:w="1356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序号</w:t>
            </w:r>
          </w:p>
        </w:tc>
        <w:tc>
          <w:tcPr>
            <w:tcW w:w="10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名称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暂定工程数量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单位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采购单价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安装费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合价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ind w:left="540" w:hanging="540" w:hangingChars="300"/>
              <w:jc w:val="both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主要工作内容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1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箱式变电站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2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箱式变电站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中杆灯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双臂路灯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单臂路灯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套管套SC100（壁厚4mm）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套管套UPVC75（壁厚4mm）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接地连接线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垂直接地极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控制箱电源进线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高压电源进线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路灯控制箱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left"/>
        <w:textAlignment w:val="auto"/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4C4C4C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1、以上单价已包含照明工程材料费用、运输费用、安装及拆除费用、管理费和税费等一切直接与间接费用及利润的总和。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2、我公司提供税率为</w:t>
      </w:r>
      <w:r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  <w:t xml:space="preserve">    %，税目名称为“             ”的增值税专用发票，</w:t>
      </w: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并承若不予以调价 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3、 本合同数量为暂定数量，单价为固定价，最终计算按甲方实际确认的数量及总价为准。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left="416" w:leftChars="13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4、支付方式：</w:t>
      </w:r>
      <w:r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5、材料采购及安装期限：按甲方要求1个月内安装完成（</w:t>
      </w: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以甲方下达开工指令为准）</w:t>
      </w:r>
      <w:r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jBmMDFlYjAwZTFjNzg2YWY4N2UxZjY5NDgyN2EifQ=="/>
  </w:docVars>
  <w:rsids>
    <w:rsidRoot w:val="332918C8"/>
    <w:rsid w:val="00154D61"/>
    <w:rsid w:val="007F66BE"/>
    <w:rsid w:val="00B11669"/>
    <w:rsid w:val="00FB3368"/>
    <w:rsid w:val="01476BE2"/>
    <w:rsid w:val="03ED30BE"/>
    <w:rsid w:val="04EF5CFC"/>
    <w:rsid w:val="05231622"/>
    <w:rsid w:val="0D97350E"/>
    <w:rsid w:val="0E506FA7"/>
    <w:rsid w:val="102029C9"/>
    <w:rsid w:val="105D29A3"/>
    <w:rsid w:val="14114924"/>
    <w:rsid w:val="14C34480"/>
    <w:rsid w:val="191F32E2"/>
    <w:rsid w:val="1BD545DF"/>
    <w:rsid w:val="1CED2225"/>
    <w:rsid w:val="21DF2C32"/>
    <w:rsid w:val="25243482"/>
    <w:rsid w:val="2D596571"/>
    <w:rsid w:val="2D5D21F8"/>
    <w:rsid w:val="2E2647AC"/>
    <w:rsid w:val="2E8C5E58"/>
    <w:rsid w:val="2E9D42BF"/>
    <w:rsid w:val="332918C8"/>
    <w:rsid w:val="45D368EC"/>
    <w:rsid w:val="46326F64"/>
    <w:rsid w:val="46B81B60"/>
    <w:rsid w:val="492E08EA"/>
    <w:rsid w:val="60B53B14"/>
    <w:rsid w:val="69872585"/>
    <w:rsid w:val="69AD6AC1"/>
    <w:rsid w:val="6AE1441C"/>
    <w:rsid w:val="75F16862"/>
    <w:rsid w:val="78EA354B"/>
    <w:rsid w:val="7A8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367</Words>
  <Characters>403</Characters>
  <Lines>1</Lines>
  <Paragraphs>1</Paragraphs>
  <TotalTime>1</TotalTime>
  <ScaleCrop>false</ScaleCrop>
  <LinksUpToDate>false</LinksUpToDate>
  <CharactersWithSpaces>536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甘淑雁</cp:lastModifiedBy>
  <dcterms:modified xsi:type="dcterms:W3CDTF">2023-02-14T07:25:16Z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8E8B63807FF84D82BA3B4C85C40508E6</vt:lpwstr>
  </property>
</Properties>
</file>