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tabs>
          <w:tab w:val="left" w:pos="4507"/>
        </w:tabs>
        <w:spacing w:line="520" w:lineRule="exact"/>
        <w:ind w:left="0"/>
        <w:rPr>
          <w:rFonts w:cs="黑体"/>
          <w:w w:val="95"/>
          <w:sz w:val="36"/>
          <w:szCs w:val="36"/>
          <w:lang w:eastAsia="zh-CN"/>
        </w:rPr>
      </w:pPr>
      <w:bookmarkStart w:id="0" w:name="OLE_LINK1"/>
      <w:bookmarkStart w:id="1" w:name="OLE_LINK2"/>
    </w:p>
    <w:p>
      <w:pPr>
        <w:pStyle w:val="58"/>
        <w:spacing w:line="360" w:lineRule="auto"/>
        <w:jc w:val="center"/>
        <w:rPr>
          <w:rFonts w:ascii="Times New Roman" w:eastAsia="黑体"/>
          <w:b/>
          <w:color w:val="auto"/>
          <w:sz w:val="36"/>
          <w:szCs w:val="36"/>
        </w:rPr>
      </w:pPr>
      <w:r>
        <w:rPr>
          <w:rFonts w:hint="eastAsia" w:ascii="Times New Roman" w:eastAsia="黑体"/>
          <w:b/>
          <w:color w:val="auto"/>
          <w:sz w:val="36"/>
          <w:szCs w:val="36"/>
        </w:rPr>
        <w:t>G320沪瑞线弋阳朱坑至圭峰段公路改建工程</w:t>
      </w:r>
    </w:p>
    <w:p>
      <w:pPr>
        <w:pStyle w:val="58"/>
        <w:spacing w:line="360" w:lineRule="auto"/>
        <w:jc w:val="center"/>
        <w:rPr>
          <w:rFonts w:ascii="Times New Roman" w:eastAsia="黑体"/>
          <w:b/>
          <w:color w:val="FF0000"/>
          <w:sz w:val="36"/>
          <w:szCs w:val="36"/>
        </w:rPr>
      </w:pPr>
      <w:r>
        <w:rPr>
          <w:rFonts w:hint="eastAsia" w:ascii="Times New Roman" w:eastAsia="黑体"/>
          <w:b/>
          <w:color w:val="auto"/>
          <w:sz w:val="36"/>
          <w:szCs w:val="36"/>
        </w:rPr>
        <w:t>交安工程劳务分包</w:t>
      </w: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widowControl/>
        <w:autoSpaceDE w:val="0"/>
        <w:autoSpaceDN w:val="0"/>
        <w:spacing w:before="120"/>
        <w:jc w:val="center"/>
        <w:textAlignment w:val="bottom"/>
        <w:rPr>
          <w:rFonts w:eastAsia="黑体"/>
          <w:b/>
          <w:snapToGrid w:val="0"/>
          <w:sz w:val="72"/>
          <w:szCs w:val="84"/>
          <w:lang w:eastAsia="zh-CN"/>
        </w:rPr>
      </w:pPr>
      <w:r>
        <w:rPr>
          <w:rFonts w:hint="eastAsia" w:eastAsia="黑体"/>
          <w:b/>
          <w:snapToGrid w:val="0"/>
          <w:sz w:val="72"/>
          <w:szCs w:val="84"/>
          <w:lang w:eastAsia="zh-CN"/>
        </w:rPr>
        <w:t>招标文件</w:t>
      </w:r>
    </w:p>
    <w:p>
      <w:pPr>
        <w:widowControl/>
        <w:autoSpaceDE w:val="0"/>
        <w:autoSpaceDN w:val="0"/>
        <w:spacing w:before="120"/>
        <w:jc w:val="center"/>
        <w:textAlignment w:val="bottom"/>
        <w:rPr>
          <w:rFonts w:eastAsia="黑体"/>
          <w:bCs/>
          <w:sz w:val="28"/>
          <w:szCs w:val="28"/>
          <w:lang w:eastAsia="zh-CN"/>
        </w:rPr>
      </w:pPr>
    </w:p>
    <w:p>
      <w:pPr>
        <w:pStyle w:val="58"/>
        <w:spacing w:line="360" w:lineRule="auto"/>
        <w:jc w:val="center"/>
        <w:rPr>
          <w:rFonts w:eastAsia="黑体"/>
          <w:bCs/>
          <w:sz w:val="28"/>
          <w:szCs w:val="28"/>
        </w:rPr>
      </w:pPr>
      <w:r>
        <w:rPr>
          <w:rFonts w:hint="eastAsia" w:eastAsia="黑体"/>
          <w:bCs/>
          <w:sz w:val="28"/>
          <w:szCs w:val="28"/>
        </w:rPr>
        <w:t>招标编号：</w:t>
      </w:r>
      <w:r>
        <w:rPr>
          <w:rFonts w:hint="eastAsia" w:eastAsia="黑体"/>
          <w:bCs/>
          <w:color w:val="FF0000"/>
          <w:sz w:val="28"/>
          <w:szCs w:val="28"/>
        </w:rPr>
        <w:t>G320沪瑞线弋阳朱坑至圭峰段公路改建项目招字【</w:t>
      </w:r>
      <w:r>
        <w:rPr>
          <w:rFonts w:eastAsia="黑体"/>
          <w:bCs/>
          <w:color w:val="FF0000"/>
          <w:sz w:val="28"/>
          <w:szCs w:val="28"/>
        </w:rPr>
        <w:t>202</w:t>
      </w:r>
      <w:r>
        <w:rPr>
          <w:rFonts w:hint="eastAsia" w:eastAsia="黑体"/>
          <w:bCs/>
          <w:color w:val="FF0000"/>
          <w:sz w:val="28"/>
          <w:szCs w:val="28"/>
        </w:rPr>
        <w:t>2】</w:t>
      </w:r>
      <w:r>
        <w:rPr>
          <w:rFonts w:eastAsia="黑体"/>
          <w:bCs/>
          <w:color w:val="FF0000"/>
          <w:sz w:val="28"/>
          <w:szCs w:val="28"/>
        </w:rPr>
        <w:t>0</w:t>
      </w:r>
      <w:r>
        <w:rPr>
          <w:rFonts w:hint="eastAsia" w:eastAsia="黑体"/>
          <w:bCs/>
          <w:color w:val="FF0000"/>
          <w:sz w:val="28"/>
          <w:szCs w:val="28"/>
        </w:rPr>
        <w:t>4号</w:t>
      </w:r>
      <w:r>
        <w:rPr>
          <w:rFonts w:eastAsia="黑体"/>
          <w:bCs/>
          <w:color w:val="FF0000"/>
          <w:sz w:val="28"/>
          <w:szCs w:val="28"/>
        </w:rPr>
        <w:t xml:space="preserve"> </w:t>
      </w:r>
      <w:r>
        <w:rPr>
          <w:rFonts w:eastAsia="黑体"/>
          <w:bCs/>
          <w:sz w:val="28"/>
          <w:szCs w:val="28"/>
        </w:rPr>
        <w:t xml:space="preserve">        </w:t>
      </w:r>
    </w:p>
    <w:p>
      <w:pPr>
        <w:widowControl/>
        <w:autoSpaceDE w:val="0"/>
        <w:autoSpaceDN w:val="0"/>
        <w:spacing w:before="120"/>
        <w:jc w:val="center"/>
        <w:textAlignment w:val="bottom"/>
        <w:rPr>
          <w:rFonts w:eastAsia="黑体"/>
          <w:bCs/>
          <w:sz w:val="28"/>
          <w:szCs w:val="28"/>
          <w:u w:val="single"/>
          <w:lang w:eastAsia="zh-CN"/>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bCs/>
          <w:color w:val="auto"/>
          <w:sz w:val="36"/>
          <w:szCs w:val="36"/>
        </w:rPr>
      </w:pPr>
    </w:p>
    <w:p>
      <w:pPr>
        <w:pStyle w:val="58"/>
        <w:spacing w:line="400" w:lineRule="exact"/>
        <w:rPr>
          <w:rFonts w:ascii="Times New Roman" w:eastAsia="黑体"/>
          <w:bCs/>
          <w:color w:val="auto"/>
          <w:sz w:val="36"/>
          <w:szCs w:val="36"/>
        </w:rPr>
      </w:pPr>
    </w:p>
    <w:p>
      <w:pPr>
        <w:pStyle w:val="58"/>
        <w:spacing w:line="400" w:lineRule="exact"/>
        <w:rPr>
          <w:rFonts w:ascii="Times New Roman" w:eastAsia="黑体"/>
          <w:bCs/>
          <w:color w:val="auto"/>
          <w:sz w:val="36"/>
          <w:szCs w:val="36"/>
        </w:rPr>
      </w:pPr>
      <w:bookmarkStart w:id="78" w:name="_GoBack"/>
      <w:bookmarkEnd w:id="78"/>
    </w:p>
    <w:p>
      <w:pPr>
        <w:pStyle w:val="58"/>
        <w:spacing w:line="400" w:lineRule="exact"/>
        <w:ind w:firstLine="1440" w:firstLineChars="300"/>
        <w:jc w:val="center"/>
        <w:rPr>
          <w:rFonts w:ascii="Times New Roman" w:eastAsia="黑体"/>
          <w:bCs/>
          <w:color w:val="auto"/>
          <w:sz w:val="48"/>
          <w:szCs w:val="28"/>
        </w:rPr>
      </w:pPr>
    </w:p>
    <w:p>
      <w:pPr>
        <w:jc w:val="center"/>
        <w:rPr>
          <w:rFonts w:eastAsia="黑体"/>
          <w:b/>
          <w:sz w:val="32"/>
          <w:lang w:eastAsia="zh-CN"/>
        </w:rPr>
      </w:pPr>
      <w:r>
        <w:rPr>
          <w:rFonts w:hint="eastAsia" w:eastAsia="黑体"/>
          <w:b/>
          <w:sz w:val="32"/>
          <w:lang w:eastAsia="zh-CN"/>
        </w:rPr>
        <w:t>招标人：江西省现代路桥工程集团有限公司</w:t>
      </w:r>
    </w:p>
    <w:p>
      <w:pPr>
        <w:rPr>
          <w:lang w:eastAsia="zh-CN"/>
        </w:rPr>
      </w:pPr>
    </w:p>
    <w:p>
      <w:pPr>
        <w:rPr>
          <w:lang w:eastAsia="zh-CN"/>
        </w:rPr>
      </w:pPr>
    </w:p>
    <w:p>
      <w:pPr>
        <w:jc w:val="center"/>
        <w:rPr>
          <w:rFonts w:eastAsia="方正兰亭超细黑简体"/>
          <w:b/>
          <w:sz w:val="32"/>
          <w:szCs w:val="28"/>
          <w:lang w:eastAsia="zh-CN"/>
        </w:rPr>
      </w:pPr>
      <w:r>
        <w:rPr>
          <w:rFonts w:hint="eastAsia" w:eastAsia="方正兰亭超细黑简体"/>
          <w:b/>
          <w:color w:val="FF0000"/>
          <w:sz w:val="32"/>
          <w:szCs w:val="28"/>
          <w:lang w:eastAsia="zh-CN"/>
        </w:rPr>
        <w:t>二〇二二</w:t>
      </w:r>
      <w:r>
        <w:rPr>
          <w:rFonts w:hint="eastAsia" w:eastAsia="方正兰亭超细黑简体"/>
          <w:b/>
          <w:sz w:val="32"/>
          <w:szCs w:val="28"/>
          <w:lang w:eastAsia="zh-CN"/>
        </w:rPr>
        <w:t>年</w:t>
      </w:r>
      <w:r>
        <w:rPr>
          <w:rFonts w:hint="eastAsia" w:eastAsia="方正兰亭超细黑简体"/>
          <w:b/>
          <w:color w:val="FF0000"/>
          <w:sz w:val="32"/>
          <w:szCs w:val="28"/>
          <w:lang w:eastAsia="zh-CN"/>
        </w:rPr>
        <w:t>十</w:t>
      </w:r>
      <w:r>
        <w:rPr>
          <w:rFonts w:hint="eastAsia" w:eastAsia="方正兰亭超细黑简体"/>
          <w:b/>
          <w:sz w:val="32"/>
          <w:szCs w:val="28"/>
          <w:lang w:eastAsia="zh-CN"/>
        </w:rPr>
        <w:t>月</w:t>
      </w:r>
    </w:p>
    <w:p>
      <w:pPr>
        <w:rPr>
          <w:lang w:eastAsia="zh-CN"/>
        </w:rPr>
      </w:pPr>
    </w:p>
    <w:p>
      <w:pPr>
        <w:pStyle w:val="2"/>
        <w:spacing w:before="120" w:after="120" w:line="360" w:lineRule="auto"/>
        <w:rPr>
          <w:lang w:eastAsia="zh-CN"/>
        </w:rPr>
      </w:pPr>
      <w:bookmarkStart w:id="2" w:name="_Toc10380924"/>
    </w:p>
    <w:p>
      <w:pPr>
        <w:pStyle w:val="2"/>
        <w:spacing w:before="120" w:after="120" w:line="360" w:lineRule="auto"/>
        <w:rPr>
          <w:lang w:eastAsia="zh-CN"/>
        </w:rPr>
      </w:pPr>
      <w:r>
        <w:rPr>
          <w:rFonts w:hint="eastAsia"/>
          <w:lang w:eastAsia="zh-CN"/>
        </w:rPr>
        <w:t>说</w:t>
      </w:r>
      <w:r>
        <w:rPr>
          <w:lang w:eastAsia="zh-CN"/>
        </w:rPr>
        <w:t xml:space="preserve">  </w:t>
      </w:r>
      <w:r>
        <w:rPr>
          <w:rFonts w:hint="eastAsia"/>
          <w:lang w:eastAsia="zh-CN"/>
        </w:rPr>
        <w:t>明</w:t>
      </w:r>
      <w:bookmarkEnd w:id="2"/>
    </w:p>
    <w:p>
      <w:pPr>
        <w:pStyle w:val="14"/>
        <w:spacing w:after="0" w:line="360" w:lineRule="auto"/>
        <w:ind w:left="0" w:leftChars="0" w:firstLine="480" w:firstLineChars="200"/>
        <w:rPr>
          <w:sz w:val="24"/>
          <w:szCs w:val="27"/>
          <w:lang w:eastAsia="zh-CN"/>
        </w:rPr>
      </w:pPr>
      <w:r>
        <w:rPr>
          <w:rFonts w:hint="eastAsia"/>
          <w:sz w:val="24"/>
          <w:szCs w:val="27"/>
          <w:lang w:eastAsia="zh-CN"/>
        </w:rPr>
        <w:t>一、</w:t>
      </w:r>
      <w:r>
        <w:rPr>
          <w:rFonts w:hint="eastAsia" w:ascii="宋体" w:hAnsi="宋体"/>
          <w:sz w:val="24"/>
          <w:szCs w:val="24"/>
          <w:lang w:eastAsia="zh-CN"/>
        </w:rPr>
        <w:t>《</w:t>
      </w:r>
      <w:r>
        <w:rPr>
          <w:rFonts w:hint="eastAsia"/>
          <w:sz w:val="24"/>
          <w:szCs w:val="27"/>
          <w:lang w:eastAsia="zh-CN"/>
        </w:rPr>
        <w:t>G320沪瑞线弋阳朱坑至圭峰段公路改建工程</w:t>
      </w:r>
      <w:r>
        <w:rPr>
          <w:rFonts w:hint="eastAsia"/>
          <w:color w:val="000000"/>
          <w:sz w:val="24"/>
          <w:szCs w:val="27"/>
          <w:lang w:eastAsia="zh-CN"/>
        </w:rPr>
        <w:t>项目交安工程</w:t>
      </w:r>
      <w:r>
        <w:rPr>
          <w:rFonts w:hint="eastAsia"/>
          <w:sz w:val="24"/>
          <w:szCs w:val="27"/>
          <w:lang w:eastAsia="zh-CN"/>
        </w:rPr>
        <w:t>劳务分包招标文件》以相关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pPr>
        <w:pStyle w:val="14"/>
        <w:spacing w:after="0" w:line="360" w:lineRule="auto"/>
        <w:ind w:left="0" w:leftChars="0" w:firstLine="480" w:firstLineChars="20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pPr>
        <w:pStyle w:val="14"/>
        <w:spacing w:after="0" w:line="360" w:lineRule="auto"/>
        <w:ind w:left="0" w:leftChars="0" w:firstLine="480" w:firstLineChars="20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pPr>
        <w:pStyle w:val="14"/>
        <w:spacing w:after="0" w:line="360" w:lineRule="auto"/>
        <w:ind w:left="0" w:leftChars="0" w:firstLine="480" w:firstLineChars="200"/>
        <w:rPr>
          <w:sz w:val="24"/>
          <w:szCs w:val="27"/>
          <w:lang w:eastAsia="zh-CN"/>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both"/>
        <w:rPr>
          <w:rFonts w:ascii="Times New Roman"/>
          <w:color w:val="auto"/>
          <w:sz w:val="32"/>
          <w:szCs w:val="32"/>
        </w:rPr>
      </w:pPr>
    </w:p>
    <w:p>
      <w:pPr>
        <w:pStyle w:val="58"/>
        <w:spacing w:line="360" w:lineRule="auto"/>
        <w:jc w:val="center"/>
        <w:rPr>
          <w:rFonts w:ascii="Times New Roman"/>
          <w:color w:val="auto"/>
          <w:sz w:val="32"/>
          <w:szCs w:val="32"/>
        </w:rPr>
      </w:pPr>
    </w:p>
    <w:p>
      <w:pPr>
        <w:pStyle w:val="14"/>
        <w:spacing w:after="0" w:line="360" w:lineRule="auto"/>
        <w:ind w:left="0" w:leftChars="0" w:firstLine="480" w:firstLineChars="200"/>
        <w:rPr>
          <w:sz w:val="24"/>
          <w:szCs w:val="27"/>
          <w:lang w:eastAsia="zh-CN"/>
        </w:rPr>
      </w:pPr>
      <w:r>
        <w:rPr>
          <w:rFonts w:hint="eastAsia"/>
          <w:sz w:val="24"/>
          <w:szCs w:val="27"/>
          <w:lang w:eastAsia="zh-CN"/>
        </w:rPr>
        <w:t>注：</w:t>
      </w:r>
    </w:p>
    <w:p>
      <w:pPr>
        <w:pStyle w:val="14"/>
        <w:spacing w:after="0" w:line="360" w:lineRule="auto"/>
        <w:ind w:left="0" w:leftChars="0" w:firstLine="480" w:firstLineChars="20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pPr>
        <w:pStyle w:val="14"/>
        <w:spacing w:after="0" w:line="360" w:lineRule="auto"/>
        <w:ind w:left="0" w:leftChars="0" w:firstLine="480" w:firstLineChars="20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pPr>
        <w:pStyle w:val="14"/>
        <w:spacing w:after="0" w:line="360" w:lineRule="auto"/>
        <w:ind w:left="0" w:leftChars="0" w:firstLine="480" w:firstLineChars="20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pPr>
        <w:pStyle w:val="46"/>
        <w:tabs>
          <w:tab w:val="left" w:pos="4507"/>
        </w:tabs>
        <w:spacing w:line="520" w:lineRule="exact"/>
        <w:ind w:left="2820"/>
        <w:rPr>
          <w:rFonts w:cs="黑体"/>
          <w:sz w:val="36"/>
          <w:szCs w:val="36"/>
          <w:lang w:eastAsia="zh-CN"/>
        </w:rPr>
      </w:pPr>
      <w:r>
        <w:rPr>
          <w:rFonts w:hint="eastAsia" w:cs="黑体"/>
          <w:w w:val="95"/>
          <w:sz w:val="36"/>
          <w:szCs w:val="36"/>
          <w:lang w:eastAsia="zh-CN"/>
        </w:rPr>
        <w:t>第一章</w:t>
      </w:r>
      <w:r>
        <w:rPr>
          <w:rFonts w:cs="黑体"/>
          <w:w w:val="95"/>
          <w:sz w:val="36"/>
          <w:szCs w:val="36"/>
          <w:lang w:eastAsia="zh-CN"/>
        </w:rPr>
        <w:tab/>
      </w:r>
      <w:r>
        <w:rPr>
          <w:rFonts w:hint="eastAsia" w:cs="黑体"/>
          <w:sz w:val="36"/>
          <w:szCs w:val="36"/>
          <w:lang w:eastAsia="zh-CN"/>
        </w:rPr>
        <w:t>招标公告</w:t>
      </w:r>
    </w:p>
    <w:p>
      <w:pPr>
        <w:pStyle w:val="46"/>
        <w:tabs>
          <w:tab w:val="left" w:pos="4507"/>
        </w:tabs>
        <w:spacing w:line="520" w:lineRule="exact"/>
        <w:ind w:left="0"/>
        <w:rPr>
          <w:rFonts w:cs="黑体"/>
          <w:bCs w:val="0"/>
          <w:sz w:val="36"/>
          <w:szCs w:val="36"/>
          <w:lang w:eastAsia="zh-CN"/>
        </w:rPr>
      </w:pPr>
    </w:p>
    <w:p>
      <w:pPr>
        <w:spacing w:line="500" w:lineRule="exact"/>
        <w:jc w:val="center"/>
        <w:rPr>
          <w:rFonts w:ascii="宋体" w:hAnsi="宋体"/>
          <w:b/>
          <w:color w:val="FF0000"/>
          <w:sz w:val="28"/>
          <w:szCs w:val="28"/>
          <w:lang w:eastAsia="zh-CN"/>
        </w:rPr>
      </w:pPr>
      <w:r>
        <w:rPr>
          <w:rFonts w:hint="eastAsia" w:ascii="宋体" w:hAnsi="宋体"/>
          <w:b/>
          <w:color w:val="FF0000"/>
          <w:sz w:val="28"/>
          <w:szCs w:val="28"/>
          <w:lang w:eastAsia="zh-CN"/>
        </w:rPr>
        <w:t>G320沪瑞线弋阳朱坑至圭峰段公路改建工程</w:t>
      </w:r>
    </w:p>
    <w:p>
      <w:pPr>
        <w:spacing w:line="500" w:lineRule="exact"/>
        <w:jc w:val="center"/>
        <w:rPr>
          <w:rFonts w:ascii="宋体"/>
          <w:sz w:val="28"/>
          <w:szCs w:val="28"/>
          <w:lang w:eastAsia="zh-CN"/>
        </w:rPr>
      </w:pPr>
      <w:r>
        <w:rPr>
          <w:rFonts w:hint="eastAsia" w:ascii="宋体" w:hAnsi="宋体"/>
          <w:b/>
          <w:color w:val="000000"/>
          <w:sz w:val="28"/>
          <w:szCs w:val="28"/>
          <w:lang w:eastAsia="zh-CN"/>
        </w:rPr>
        <w:t>交安工</w:t>
      </w:r>
      <w:r>
        <w:rPr>
          <w:rFonts w:hint="eastAsia" w:ascii="宋体" w:hAnsi="宋体"/>
          <w:b/>
          <w:sz w:val="28"/>
          <w:szCs w:val="28"/>
          <w:lang w:eastAsia="zh-CN"/>
        </w:rPr>
        <w:t>程劳</w:t>
      </w:r>
      <w:r>
        <w:rPr>
          <w:rFonts w:hint="eastAsia"/>
          <w:b/>
          <w:sz w:val="28"/>
          <w:szCs w:val="28"/>
          <w:lang w:eastAsia="zh-CN"/>
        </w:rPr>
        <w:t>务分包</w:t>
      </w:r>
      <w:r>
        <w:rPr>
          <w:rFonts w:hint="eastAsia" w:ascii="宋体" w:hAnsi="宋体" w:cs="宋体"/>
          <w:b/>
          <w:bCs/>
          <w:color w:val="000000"/>
          <w:sz w:val="28"/>
          <w:szCs w:val="28"/>
          <w:lang w:eastAsia="zh-CN"/>
        </w:rPr>
        <w:t>招标公告</w:t>
      </w:r>
    </w:p>
    <w:p>
      <w:pPr>
        <w:widowControl/>
        <w:spacing w:line="500" w:lineRule="exact"/>
        <w:rPr>
          <w:rFonts w:ascii="宋体" w:cs="宋体"/>
          <w:b/>
          <w:bCs/>
          <w:color w:val="000000"/>
          <w:sz w:val="28"/>
          <w:szCs w:val="28"/>
          <w:lang w:eastAsia="zh-CN"/>
        </w:rPr>
      </w:pPr>
      <w:bookmarkStart w:id="3" w:name="_Toc152042288"/>
      <w:bookmarkEnd w:id="3"/>
      <w:bookmarkStart w:id="4" w:name="_Toc179632528"/>
      <w:bookmarkEnd w:id="4"/>
      <w:bookmarkStart w:id="5" w:name="_Toc152045512"/>
      <w:bookmarkEnd w:id="5"/>
      <w:bookmarkStart w:id="6" w:name="_Toc144974480"/>
      <w:r>
        <w:rPr>
          <w:rFonts w:ascii="宋体" w:hAnsi="宋体"/>
          <w:b/>
          <w:bCs/>
          <w:color w:val="000000"/>
          <w:sz w:val="28"/>
          <w:szCs w:val="28"/>
          <w:lang w:eastAsia="zh-CN"/>
        </w:rPr>
        <w:t>1</w:t>
      </w:r>
      <w:bookmarkEnd w:id="6"/>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招标条件</w:t>
      </w:r>
    </w:p>
    <w:p>
      <w:pPr>
        <w:pStyle w:val="60"/>
        <w:ind w:firstLine="480"/>
      </w:pPr>
      <w:bookmarkStart w:id="7" w:name="_Toc152042289"/>
      <w:bookmarkEnd w:id="7"/>
      <w:bookmarkStart w:id="8" w:name="_Toc152045513"/>
      <w:bookmarkEnd w:id="8"/>
      <w:bookmarkStart w:id="9" w:name="_Toc179632529"/>
      <w:bookmarkEnd w:id="9"/>
      <w:bookmarkStart w:id="10" w:name="_Toc144974481"/>
      <w:r>
        <w:rPr>
          <w:rFonts w:hint="eastAsia"/>
        </w:rPr>
        <w:t>本项目G320沪瑞线弋阳朱坑至圭峰段公路改建工程项目承包单位为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hint="eastAsia" w:ascii="宋体" w:hAnsi="宋体"/>
          <w:bCs/>
          <w:color w:val="000000"/>
          <w:u w:val="single"/>
        </w:rPr>
        <w:t>交安工</w:t>
      </w:r>
      <w:r>
        <w:rPr>
          <w:rFonts w:hint="eastAsia" w:ascii="宋体" w:hAnsi="宋体"/>
          <w:bCs/>
          <w:u w:val="single"/>
        </w:rPr>
        <w:t>程JAFB-1、JAFB-02、JAFB-03</w:t>
      </w:r>
      <w:r>
        <w:rPr>
          <w:rFonts w:hint="eastAsia"/>
        </w:rPr>
        <w:t>行公开招标。</w:t>
      </w:r>
    </w:p>
    <w:p>
      <w:pPr>
        <w:widowControl/>
        <w:spacing w:line="500" w:lineRule="exact"/>
        <w:rPr>
          <w:rFonts w:ascii="宋体" w:cs="宋体"/>
          <w:b/>
          <w:bCs/>
          <w:color w:val="000000"/>
          <w:sz w:val="28"/>
          <w:szCs w:val="28"/>
          <w:lang w:eastAsia="zh-CN"/>
        </w:rPr>
      </w:pPr>
      <w:r>
        <w:rPr>
          <w:rFonts w:ascii="宋体" w:hAnsi="宋体"/>
          <w:b/>
          <w:bCs/>
          <w:color w:val="000000"/>
          <w:sz w:val="28"/>
          <w:szCs w:val="28"/>
          <w:lang w:eastAsia="zh-CN"/>
        </w:rPr>
        <w:t>2</w:t>
      </w:r>
      <w:bookmarkEnd w:id="10"/>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项目概况与招标范围</w:t>
      </w:r>
    </w:p>
    <w:p>
      <w:pPr>
        <w:widowControl/>
        <w:spacing w:line="500" w:lineRule="exact"/>
        <w:ind w:firstLine="482" w:firstLineChars="200"/>
        <w:rPr>
          <w:rStyle w:val="29"/>
          <w:b w:val="0"/>
          <w:sz w:val="24"/>
          <w:szCs w:val="24"/>
          <w:lang w:eastAsia="zh-CN"/>
        </w:rPr>
      </w:pPr>
      <w:bookmarkStart w:id="11" w:name="_Toc144974482"/>
      <w:r>
        <w:rPr>
          <w:rFonts w:ascii="宋体" w:hAnsi="宋体" w:cs="宋体"/>
          <w:b/>
          <w:color w:val="000000"/>
          <w:sz w:val="24"/>
          <w:lang w:eastAsia="zh-CN"/>
        </w:rPr>
        <w:t>2.1</w:t>
      </w:r>
      <w:r>
        <w:rPr>
          <w:rFonts w:hint="eastAsia" w:ascii="宋体" w:hAnsi="宋体" w:cs="宋体"/>
          <w:b/>
          <w:color w:val="000000"/>
          <w:sz w:val="24"/>
          <w:lang w:eastAsia="zh-CN"/>
        </w:rPr>
        <w:t>、工程名称：</w:t>
      </w:r>
      <w:r>
        <w:rPr>
          <w:rFonts w:hint="eastAsia" w:ascii="Times New Roman" w:hAnsi="Times New Roman"/>
          <w:color w:val="FF0000"/>
          <w:sz w:val="24"/>
          <w:szCs w:val="24"/>
          <w:lang w:eastAsia="zh-CN"/>
        </w:rPr>
        <w:t>G320沪瑞线弋阳朱坑至圭峰段公路改建工程</w:t>
      </w:r>
    </w:p>
    <w:p>
      <w:pPr>
        <w:widowControl/>
        <w:spacing w:line="500" w:lineRule="exact"/>
        <w:ind w:firstLine="482" w:firstLineChars="200"/>
        <w:rPr>
          <w:rFonts w:ascii="宋体" w:cs="宋体"/>
          <w:bCs/>
          <w:color w:val="000000"/>
          <w:sz w:val="24"/>
          <w:lang w:eastAsia="zh-CN"/>
        </w:rPr>
      </w:pPr>
      <w:r>
        <w:rPr>
          <w:rFonts w:ascii="宋体" w:hAnsi="宋体" w:cs="宋体"/>
          <w:b/>
          <w:color w:val="000000"/>
          <w:sz w:val="24"/>
          <w:lang w:eastAsia="zh-CN"/>
        </w:rPr>
        <w:t>2.2</w:t>
      </w:r>
      <w:r>
        <w:rPr>
          <w:rFonts w:hint="eastAsia" w:ascii="宋体" w:hAnsi="宋体" w:cs="宋体"/>
          <w:b/>
          <w:color w:val="000000"/>
          <w:sz w:val="24"/>
          <w:lang w:eastAsia="zh-CN"/>
        </w:rPr>
        <w:t>、建设地点：</w:t>
      </w:r>
      <w:r>
        <w:rPr>
          <w:rFonts w:hint="eastAsia" w:ascii="宋体" w:hAnsi="宋体" w:cs="宋体"/>
          <w:color w:val="FF0000"/>
          <w:sz w:val="24"/>
          <w:lang w:eastAsia="zh-CN"/>
        </w:rPr>
        <w:t>上饶市弋阳县</w:t>
      </w:r>
    </w:p>
    <w:p>
      <w:pPr>
        <w:widowControl/>
        <w:spacing w:line="500" w:lineRule="exact"/>
        <w:ind w:firstLine="482" w:firstLineChars="200"/>
        <w:rPr>
          <w:rFonts w:ascii="宋体" w:cs="宋体"/>
          <w:b/>
          <w:color w:val="000000"/>
          <w:sz w:val="24"/>
          <w:lang w:eastAsia="zh-CN"/>
        </w:rPr>
      </w:pPr>
      <w:r>
        <w:rPr>
          <w:rFonts w:ascii="宋体" w:hAnsi="宋体" w:cs="宋体"/>
          <w:b/>
          <w:color w:val="000000"/>
          <w:sz w:val="24"/>
          <w:lang w:eastAsia="zh-CN"/>
        </w:rPr>
        <w:t>2.3</w:t>
      </w:r>
      <w:r>
        <w:rPr>
          <w:rFonts w:hint="eastAsia" w:ascii="宋体" w:hAnsi="宋体" w:cs="宋体"/>
          <w:b/>
          <w:color w:val="000000"/>
          <w:sz w:val="24"/>
          <w:lang w:eastAsia="zh-CN"/>
        </w:rPr>
        <w:t>、工程概况：</w:t>
      </w:r>
    </w:p>
    <w:p>
      <w:pPr>
        <w:widowControl/>
        <w:spacing w:line="360" w:lineRule="auto"/>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 xml:space="preserve">本项目路线总体为东西走向，路线起点位于横峰县与弋阳县交界余家村处顺接G320横峰县段终点K598+348.243,向西跨越上万高速，经莲塘胡家、荷湖墩、潭石村、弋阳汽车站、利用圭峰大道至圭峰镇、终于贵溪市与弋阳县交界流口新村处K929+754.956,路线全长约32.3公里，其中约7.1公里为利用现有圭峰大道路段及方志敏大道交叉口。本次改建公路长约25.2公里，其中一级公路兼城市主干路约1.2公里已完成。 </w:t>
      </w:r>
    </w:p>
    <w:p>
      <w:pPr>
        <w:pStyle w:val="19"/>
        <w:widowControl/>
        <w:shd w:val="clear" w:color="auto" w:fill="FFFFFF"/>
        <w:spacing w:beforeAutospacing="0" w:after="150" w:afterAutospacing="0" w:line="495" w:lineRule="atLeast"/>
        <w:ind w:firstLine="480"/>
        <w:rPr>
          <w:rFonts w:ascii="Times New Roman" w:hAnsi="Times New Roman"/>
          <w:kern w:val="2"/>
          <w:szCs w:val="24"/>
        </w:rPr>
      </w:pPr>
      <w:r>
        <w:rPr>
          <w:szCs w:val="28"/>
        </w:rPr>
        <w:t>主要技术标准：全线采用一级公路标准建设；设计速度为</w:t>
      </w:r>
      <w:r>
        <w:rPr>
          <w:rFonts w:hint="eastAsia"/>
          <w:szCs w:val="28"/>
        </w:rPr>
        <w:t>80</w:t>
      </w:r>
      <w:r>
        <w:rPr>
          <w:szCs w:val="28"/>
        </w:rPr>
        <w:t>公里/小时；路基宽度为24.5 米，</w:t>
      </w:r>
      <w:r>
        <w:rPr>
          <w:rFonts w:hint="eastAsia"/>
          <w:szCs w:val="28"/>
        </w:rPr>
        <w:t>路基布置形式：0.75m（土路肩）+2.5m（硬路肩）+2x3.5m（行车道）+0.5m（路缘带）+2m（中间带）+0.5（路缘带）+2x3.5m（行车道）+2.5m（硬路肩）+0.75m（土路肩）</w:t>
      </w:r>
      <w:r>
        <w:rPr>
          <w:szCs w:val="28"/>
        </w:rPr>
        <w:t>；汽车荷载等级为公路－Ⅰ级；设计洪水频率为路基1/100</w:t>
      </w:r>
      <w:r>
        <w:rPr>
          <w:rFonts w:hint="eastAsia"/>
          <w:szCs w:val="28"/>
        </w:rPr>
        <w:t>、桥梁1/100、特大桥1/300</w:t>
      </w:r>
      <w:r>
        <w:rPr>
          <w:szCs w:val="28"/>
        </w:rPr>
        <w:t>;其它技术指标采用现行有关标准、规范的规定。</w:t>
      </w:r>
    </w:p>
    <w:p>
      <w:pPr>
        <w:widowControl/>
        <w:spacing w:line="500" w:lineRule="exact"/>
        <w:ind w:firstLine="482" w:firstLineChars="200"/>
        <w:rPr>
          <w:rFonts w:ascii="宋体" w:cs="宋体"/>
          <w:b/>
          <w:color w:val="000000"/>
          <w:sz w:val="24"/>
          <w:lang w:eastAsia="zh-CN"/>
        </w:rPr>
      </w:pPr>
      <w:r>
        <w:rPr>
          <w:rFonts w:ascii="宋体" w:hAnsi="宋体" w:cs="宋体"/>
          <w:b/>
          <w:color w:val="000000"/>
          <w:sz w:val="24"/>
          <w:lang w:eastAsia="zh-CN"/>
        </w:rPr>
        <w:t>2.4</w:t>
      </w:r>
      <w:r>
        <w:rPr>
          <w:rFonts w:hint="eastAsia" w:ascii="宋体" w:hAnsi="宋体" w:cs="宋体"/>
          <w:b/>
          <w:color w:val="000000"/>
          <w:sz w:val="24"/>
          <w:lang w:eastAsia="zh-CN"/>
        </w:rPr>
        <w:t>、招标范围及标段划分</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2.4.1</w:t>
      </w:r>
      <w:r>
        <w:rPr>
          <w:rFonts w:hint="eastAsia"/>
          <w:sz w:val="24"/>
          <w:szCs w:val="28"/>
          <w:lang w:eastAsia="zh-CN"/>
        </w:rPr>
        <w:t>本次招标范围为</w:t>
      </w:r>
      <w:r>
        <w:rPr>
          <w:rFonts w:hint="eastAsia" w:ascii="Times New Roman" w:hAnsi="Times New Roman"/>
          <w:color w:val="FF0000"/>
          <w:sz w:val="24"/>
          <w:szCs w:val="24"/>
          <w:u w:val="single"/>
          <w:lang w:eastAsia="zh-CN"/>
        </w:rPr>
        <w:t>G320沪瑞线弋阳朱坑至圭峰段公路改建工程全线</w:t>
      </w:r>
      <w:r>
        <w:rPr>
          <w:rFonts w:hint="eastAsia"/>
          <w:color w:val="FF0000"/>
          <w:sz w:val="24"/>
          <w:szCs w:val="27"/>
          <w:u w:val="single"/>
          <w:lang w:eastAsia="zh-CN"/>
        </w:rPr>
        <w:t>交安工程JAFB-1、</w:t>
      </w:r>
      <w:r>
        <w:rPr>
          <w:rFonts w:hint="eastAsia" w:ascii="Times New Roman" w:hAnsi="Times New Roman"/>
          <w:color w:val="FF0000"/>
          <w:sz w:val="24"/>
          <w:szCs w:val="24"/>
          <w:u w:val="single"/>
          <w:lang w:eastAsia="zh-CN"/>
        </w:rPr>
        <w:t>JAFB-02、JAFB-03劳务</w:t>
      </w:r>
      <w:r>
        <w:rPr>
          <w:rFonts w:hint="eastAsia"/>
          <w:sz w:val="24"/>
          <w:szCs w:val="28"/>
          <w:lang w:eastAsia="zh-CN"/>
        </w:rPr>
        <w:t>的施工，直至竣工验收合格及整体移交、工程保修期内的缺陷修复和保修工作。</w:t>
      </w:r>
    </w:p>
    <w:p>
      <w:pPr>
        <w:spacing w:line="500" w:lineRule="exact"/>
        <w:ind w:firstLine="482" w:firstLineChars="200"/>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hint="eastAsia" w:ascii="宋体" w:hAnsi="宋体"/>
          <w:bCs/>
          <w:sz w:val="24"/>
          <w:szCs w:val="24"/>
          <w:u w:val="single"/>
          <w:lang w:eastAsia="zh-CN"/>
        </w:rPr>
        <w:t>交安</w:t>
      </w:r>
      <w:r>
        <w:rPr>
          <w:rFonts w:hint="eastAsia" w:ascii="宋体" w:hAnsi="宋体"/>
          <w:sz w:val="24"/>
          <w:szCs w:val="24"/>
          <w:u w:val="single"/>
          <w:lang w:eastAsia="zh-CN"/>
        </w:rPr>
        <w:t>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pPr>
        <w:pStyle w:val="58"/>
        <w:snapToGrid w:val="0"/>
        <w:spacing w:line="500" w:lineRule="exact"/>
        <w:ind w:firstLine="442" w:firstLineChars="200"/>
        <w:rPr>
          <w:rFonts w:ascii="Times New Roman"/>
          <w:color w:val="auto"/>
          <w:kern w:val="2"/>
        </w:rPr>
      </w:pPr>
      <w:r>
        <w:rPr>
          <w:rFonts w:hAnsi="宋体" w:cs="宋体"/>
          <w:b/>
        </w:rPr>
        <w:t>2.4.3</w:t>
      </w:r>
      <w:r>
        <w:rPr>
          <w:rFonts w:hint="eastAsia" w:ascii="Times New Roman"/>
          <w:color w:val="auto"/>
          <w:kern w:val="2"/>
        </w:rPr>
        <w:t>本次招标划分为</w:t>
      </w:r>
      <w:r>
        <w:rPr>
          <w:rFonts w:ascii="Times New Roman"/>
          <w:color w:val="auto"/>
          <w:kern w:val="2"/>
          <w:u w:val="single"/>
        </w:rPr>
        <w:t xml:space="preserve"> </w:t>
      </w:r>
      <w:r>
        <w:rPr>
          <w:rFonts w:hint="eastAsia" w:ascii="Times New Roman"/>
          <w:color w:val="FF0000"/>
          <w:kern w:val="2"/>
          <w:u w:val="single"/>
        </w:rPr>
        <w:t>3</w:t>
      </w:r>
      <w:r>
        <w:rPr>
          <w:rFonts w:ascii="Times New Roman"/>
          <w:color w:val="auto"/>
          <w:kern w:val="2"/>
          <w:u w:val="single"/>
        </w:rPr>
        <w:t xml:space="preserve"> </w:t>
      </w:r>
      <w:r>
        <w:rPr>
          <w:rFonts w:hint="eastAsia" w:ascii="Times New Roman"/>
          <w:color w:val="auto"/>
          <w:kern w:val="2"/>
        </w:rPr>
        <w:t>个标段，标段划分明细如下：</w:t>
      </w:r>
    </w:p>
    <w:tbl>
      <w:tblPr>
        <w:tblStyle w:val="21"/>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463"/>
        <w:gridCol w:w="2988"/>
        <w:gridCol w:w="990"/>
        <w:gridCol w:w="136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566" w:type="pct"/>
            <w:vAlign w:val="center"/>
          </w:tcPr>
          <w:p>
            <w:pPr>
              <w:widowControl/>
              <w:spacing w:line="500" w:lineRule="exact"/>
              <w:jc w:val="center"/>
              <w:rPr>
                <w:b/>
              </w:rPr>
            </w:pPr>
            <w:bookmarkStart w:id="12" w:name="_Hlk10389316"/>
            <w:r>
              <w:rPr>
                <w:rFonts w:hint="eastAsia"/>
                <w:b/>
              </w:rPr>
              <w:t>标段号</w:t>
            </w:r>
          </w:p>
        </w:tc>
        <w:tc>
          <w:tcPr>
            <w:tcW w:w="788" w:type="pct"/>
            <w:vAlign w:val="center"/>
          </w:tcPr>
          <w:p>
            <w:pPr>
              <w:widowControl/>
              <w:spacing w:line="500" w:lineRule="exact"/>
              <w:jc w:val="center"/>
              <w:rPr>
                <w:b/>
              </w:rPr>
            </w:pPr>
            <w:r>
              <w:rPr>
                <w:rFonts w:hint="eastAsia"/>
                <w:b/>
                <w:lang w:eastAsia="zh-CN"/>
              </w:rPr>
              <w:t>劳务</w:t>
            </w:r>
            <w:r>
              <w:rPr>
                <w:rFonts w:hint="eastAsia"/>
                <w:b/>
              </w:rPr>
              <w:t>分包内容</w:t>
            </w:r>
          </w:p>
        </w:tc>
        <w:tc>
          <w:tcPr>
            <w:tcW w:w="1608" w:type="pct"/>
            <w:vAlign w:val="center"/>
          </w:tcPr>
          <w:p>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pPr>
              <w:widowControl/>
              <w:spacing w:line="500" w:lineRule="exact"/>
              <w:jc w:val="center"/>
              <w:rPr>
                <w:b/>
                <w:lang w:eastAsia="zh-CN"/>
              </w:rPr>
            </w:pPr>
            <w:r>
              <w:rPr>
                <w:rFonts w:hint="eastAsia"/>
                <w:b/>
                <w:lang w:eastAsia="zh-CN"/>
              </w:rPr>
              <w:t>里程</w:t>
            </w:r>
          </w:p>
          <w:p>
            <w:pPr>
              <w:widowControl/>
              <w:spacing w:line="500" w:lineRule="exact"/>
              <w:jc w:val="center"/>
              <w:rPr>
                <w:b/>
              </w:rPr>
            </w:pPr>
            <w:r>
              <w:rPr>
                <w:b/>
              </w:rPr>
              <w:t>(</w:t>
            </w:r>
            <w:r>
              <w:rPr>
                <w:b/>
                <w:lang w:eastAsia="zh-CN"/>
              </w:rPr>
              <w:t>k</w:t>
            </w:r>
            <w:r>
              <w:rPr>
                <w:b/>
              </w:rPr>
              <w:t>m)</w:t>
            </w:r>
          </w:p>
        </w:tc>
        <w:tc>
          <w:tcPr>
            <w:tcW w:w="734" w:type="pct"/>
            <w:vAlign w:val="center"/>
          </w:tcPr>
          <w:p>
            <w:pPr>
              <w:widowControl/>
              <w:spacing w:line="500" w:lineRule="exact"/>
              <w:jc w:val="center"/>
              <w:rPr>
                <w:b/>
              </w:rPr>
            </w:pPr>
            <w:r>
              <w:rPr>
                <w:rFonts w:hint="eastAsia"/>
                <w:b/>
              </w:rPr>
              <w:t>计划工期</w:t>
            </w:r>
          </w:p>
        </w:tc>
        <w:tc>
          <w:tcPr>
            <w:tcW w:w="769" w:type="pct"/>
            <w:vAlign w:val="center"/>
          </w:tcPr>
          <w:p>
            <w:pPr>
              <w:widowControl/>
              <w:spacing w:line="500" w:lineRule="exact"/>
              <w:jc w:val="center"/>
              <w:rPr>
                <w:b/>
              </w:rPr>
            </w:pPr>
            <w:r>
              <w:rPr>
                <w:rFonts w:hint="eastAsia"/>
                <w:b/>
              </w:rPr>
              <w:t>工程造价</w:t>
            </w:r>
          </w:p>
          <w:p>
            <w:pPr>
              <w:widowControl/>
              <w:spacing w:line="500" w:lineRule="exact"/>
              <w:jc w:val="center"/>
              <w:rPr>
                <w:b/>
              </w:rPr>
            </w:pPr>
            <w:r>
              <w:rPr>
                <w:rFonts w:hint="eastAsia"/>
                <w: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566" w:type="pct"/>
            <w:vAlign w:val="center"/>
          </w:tcPr>
          <w:p>
            <w:pPr>
              <w:widowControl/>
              <w:spacing w:line="500" w:lineRule="exact"/>
              <w:jc w:val="center"/>
              <w:rPr>
                <w:b/>
                <w:color w:val="FF0000"/>
                <w:lang w:eastAsia="zh-CN"/>
              </w:rPr>
            </w:pPr>
            <w:r>
              <w:rPr>
                <w:color w:val="FF0000"/>
                <w:lang w:eastAsia="zh-CN"/>
              </w:rPr>
              <w:t>JAFB-</w:t>
            </w:r>
            <w:r>
              <w:rPr>
                <w:rFonts w:hint="eastAsia"/>
                <w:color w:val="FF0000"/>
                <w:lang w:eastAsia="zh-CN"/>
              </w:rPr>
              <w:t>01</w:t>
            </w:r>
          </w:p>
        </w:tc>
        <w:tc>
          <w:tcPr>
            <w:tcW w:w="788" w:type="pct"/>
            <w:vAlign w:val="center"/>
          </w:tcPr>
          <w:p>
            <w:pPr>
              <w:widowControl/>
              <w:spacing w:line="500" w:lineRule="exact"/>
              <w:jc w:val="center"/>
              <w:rPr>
                <w:b/>
                <w:color w:val="FF0000"/>
                <w:lang w:eastAsia="zh-CN"/>
              </w:rPr>
            </w:pPr>
            <w:r>
              <w:rPr>
                <w:rFonts w:hint="eastAsia"/>
                <w:color w:val="FF0000"/>
                <w:sz w:val="24"/>
                <w:szCs w:val="27"/>
                <w:lang w:eastAsia="zh-CN"/>
              </w:rPr>
              <w:t>交安工程</w:t>
            </w:r>
          </w:p>
        </w:tc>
        <w:tc>
          <w:tcPr>
            <w:tcW w:w="1608" w:type="pct"/>
            <w:vAlign w:val="center"/>
          </w:tcPr>
          <w:p>
            <w:pPr>
              <w:widowControl/>
              <w:spacing w:line="500" w:lineRule="exact"/>
              <w:jc w:val="center"/>
              <w:rPr>
                <w:b/>
                <w:color w:val="FF0000"/>
                <w:lang w:eastAsia="zh-CN"/>
              </w:rPr>
            </w:pPr>
            <w:r>
              <w:rPr>
                <w:rFonts w:hint="eastAsia"/>
                <w:color w:val="FF0000"/>
                <w:lang w:eastAsia="zh-CN"/>
              </w:rPr>
              <w:t>K598+348-K608+408</w:t>
            </w:r>
          </w:p>
        </w:tc>
        <w:tc>
          <w:tcPr>
            <w:tcW w:w="533" w:type="pct"/>
            <w:vAlign w:val="center"/>
          </w:tcPr>
          <w:p>
            <w:pPr>
              <w:widowControl/>
              <w:spacing w:line="500" w:lineRule="exact"/>
              <w:jc w:val="center"/>
              <w:rPr>
                <w:b/>
                <w:color w:val="FF0000"/>
                <w:lang w:eastAsia="zh-CN"/>
              </w:rPr>
            </w:pPr>
            <w:r>
              <w:rPr>
                <w:rFonts w:hint="eastAsia"/>
                <w:color w:val="FF0000"/>
                <w:lang w:eastAsia="zh-CN"/>
              </w:rPr>
              <w:t>10</w:t>
            </w:r>
          </w:p>
        </w:tc>
        <w:tc>
          <w:tcPr>
            <w:tcW w:w="734" w:type="pct"/>
            <w:vAlign w:val="center"/>
          </w:tcPr>
          <w:p>
            <w:pPr>
              <w:widowControl/>
              <w:spacing w:line="500" w:lineRule="exact"/>
              <w:jc w:val="center"/>
              <w:rPr>
                <w:b/>
                <w:color w:val="FF0000"/>
                <w:lang w:eastAsia="zh-CN"/>
              </w:rPr>
            </w:pPr>
            <w:r>
              <w:rPr>
                <w:rFonts w:hint="eastAsia"/>
                <w:b/>
                <w:color w:val="FF0000"/>
                <w:lang w:eastAsia="zh-CN"/>
              </w:rPr>
              <w:t>2.5个月</w:t>
            </w:r>
          </w:p>
        </w:tc>
        <w:tc>
          <w:tcPr>
            <w:tcW w:w="769" w:type="pct"/>
            <w:vAlign w:val="center"/>
          </w:tcPr>
          <w:p>
            <w:pPr>
              <w:widowControl/>
              <w:spacing w:line="500" w:lineRule="exact"/>
              <w:jc w:val="center"/>
              <w:rPr>
                <w:b/>
                <w:color w:val="FF0000"/>
                <w:lang w:eastAsia="zh-CN"/>
              </w:rPr>
            </w:pPr>
            <w:r>
              <w:rPr>
                <w:rFonts w:hint="eastAsia"/>
                <w:color w:val="FF0000"/>
                <w:lang w:eastAsia="zh-CN"/>
              </w:rPr>
              <w:t>12251734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66" w:type="pct"/>
            <w:vAlign w:val="center"/>
          </w:tcPr>
          <w:p>
            <w:pPr>
              <w:widowControl/>
              <w:spacing w:line="500" w:lineRule="exact"/>
              <w:jc w:val="center"/>
              <w:rPr>
                <w:color w:val="FF0000"/>
                <w:lang w:eastAsia="zh-CN"/>
              </w:rPr>
            </w:pPr>
            <w:r>
              <w:rPr>
                <w:color w:val="FF0000"/>
                <w:lang w:eastAsia="zh-CN"/>
              </w:rPr>
              <w:t>JAFB-</w:t>
            </w:r>
            <w:r>
              <w:rPr>
                <w:rFonts w:hint="eastAsia"/>
                <w:color w:val="FF0000"/>
                <w:lang w:eastAsia="zh-CN"/>
              </w:rPr>
              <w:t>02</w:t>
            </w:r>
          </w:p>
        </w:tc>
        <w:tc>
          <w:tcPr>
            <w:tcW w:w="788" w:type="pct"/>
            <w:vAlign w:val="center"/>
          </w:tcPr>
          <w:p>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8" w:type="pct"/>
            <w:vAlign w:val="center"/>
          </w:tcPr>
          <w:p>
            <w:pPr>
              <w:widowControl/>
              <w:spacing w:line="500" w:lineRule="exact"/>
              <w:jc w:val="center"/>
              <w:rPr>
                <w:color w:val="FF0000"/>
                <w:lang w:eastAsia="zh-CN"/>
              </w:rPr>
            </w:pPr>
            <w:r>
              <w:rPr>
                <w:rFonts w:hint="eastAsia"/>
                <w:color w:val="FF0000"/>
                <w:lang w:eastAsia="zh-CN"/>
              </w:rPr>
              <w:t>K615+810-K622+000</w:t>
            </w:r>
          </w:p>
        </w:tc>
        <w:tc>
          <w:tcPr>
            <w:tcW w:w="533" w:type="pct"/>
            <w:vAlign w:val="center"/>
          </w:tcPr>
          <w:p>
            <w:pPr>
              <w:widowControl/>
              <w:spacing w:line="500" w:lineRule="exact"/>
              <w:jc w:val="center"/>
              <w:rPr>
                <w:color w:val="FF0000"/>
                <w:lang w:eastAsia="zh-CN"/>
              </w:rPr>
            </w:pPr>
            <w:r>
              <w:rPr>
                <w:rFonts w:hint="eastAsia"/>
                <w:color w:val="FF0000"/>
                <w:lang w:eastAsia="zh-CN"/>
              </w:rPr>
              <w:t>6.19</w:t>
            </w:r>
          </w:p>
        </w:tc>
        <w:tc>
          <w:tcPr>
            <w:tcW w:w="734" w:type="pct"/>
            <w:vAlign w:val="center"/>
          </w:tcPr>
          <w:p>
            <w:pPr>
              <w:widowControl/>
              <w:spacing w:line="500" w:lineRule="exact"/>
              <w:jc w:val="center"/>
              <w:rPr>
                <w:color w:val="FF0000"/>
                <w:lang w:eastAsia="zh-CN"/>
              </w:rPr>
            </w:pPr>
            <w:r>
              <w:rPr>
                <w:rFonts w:hint="eastAsia"/>
                <w:b/>
                <w:color w:val="FF0000"/>
                <w:lang w:eastAsia="zh-CN"/>
              </w:rPr>
              <w:t>2.5个月</w:t>
            </w:r>
          </w:p>
        </w:tc>
        <w:tc>
          <w:tcPr>
            <w:tcW w:w="769" w:type="pct"/>
            <w:vAlign w:val="center"/>
          </w:tcPr>
          <w:p>
            <w:pPr>
              <w:widowControl/>
              <w:spacing w:line="500" w:lineRule="exact"/>
              <w:jc w:val="center"/>
              <w:rPr>
                <w:color w:val="FF0000"/>
                <w:lang w:eastAsia="zh-CN"/>
              </w:rPr>
            </w:pPr>
            <w:r>
              <w:rPr>
                <w:rFonts w:hint="eastAsia"/>
                <w:color w:val="FF0000"/>
                <w:lang w:eastAsia="zh-CN"/>
              </w:rPr>
              <w:t>9435610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66" w:type="pct"/>
            <w:vAlign w:val="center"/>
          </w:tcPr>
          <w:p>
            <w:pPr>
              <w:widowControl/>
              <w:spacing w:line="500" w:lineRule="exact"/>
              <w:jc w:val="center"/>
              <w:rPr>
                <w:color w:val="FF0000"/>
                <w:lang w:eastAsia="zh-CN"/>
              </w:rPr>
            </w:pPr>
            <w:r>
              <w:rPr>
                <w:color w:val="FF0000"/>
                <w:lang w:eastAsia="zh-CN"/>
              </w:rPr>
              <w:t>JAFB-</w:t>
            </w:r>
            <w:r>
              <w:rPr>
                <w:rFonts w:hint="eastAsia"/>
                <w:color w:val="FF0000"/>
                <w:lang w:eastAsia="zh-CN"/>
              </w:rPr>
              <w:t>03</w:t>
            </w:r>
          </w:p>
        </w:tc>
        <w:tc>
          <w:tcPr>
            <w:tcW w:w="788" w:type="pct"/>
            <w:vAlign w:val="center"/>
          </w:tcPr>
          <w:p>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8" w:type="pct"/>
            <w:vAlign w:val="center"/>
          </w:tcPr>
          <w:p>
            <w:pPr>
              <w:widowControl/>
              <w:spacing w:line="500" w:lineRule="exact"/>
              <w:jc w:val="center"/>
              <w:rPr>
                <w:color w:val="FF0000"/>
                <w:lang w:eastAsia="zh-CN"/>
              </w:rPr>
            </w:pPr>
            <w:r>
              <w:rPr>
                <w:rFonts w:hint="eastAsia"/>
                <w:color w:val="FF0000"/>
                <w:lang w:eastAsia="zh-CN"/>
              </w:rPr>
              <w:t>K622+000-K628+800</w:t>
            </w:r>
          </w:p>
        </w:tc>
        <w:tc>
          <w:tcPr>
            <w:tcW w:w="533" w:type="pct"/>
            <w:vAlign w:val="center"/>
          </w:tcPr>
          <w:p>
            <w:pPr>
              <w:widowControl/>
              <w:spacing w:line="500" w:lineRule="exact"/>
              <w:jc w:val="center"/>
              <w:rPr>
                <w:color w:val="FF0000"/>
                <w:lang w:eastAsia="zh-CN"/>
              </w:rPr>
            </w:pPr>
            <w:r>
              <w:rPr>
                <w:rFonts w:hint="eastAsia"/>
                <w:color w:val="FF0000"/>
                <w:lang w:eastAsia="zh-CN"/>
              </w:rPr>
              <w:t>6.8</w:t>
            </w:r>
          </w:p>
        </w:tc>
        <w:tc>
          <w:tcPr>
            <w:tcW w:w="734" w:type="pct"/>
            <w:vAlign w:val="center"/>
          </w:tcPr>
          <w:p>
            <w:pPr>
              <w:widowControl/>
              <w:spacing w:line="500" w:lineRule="exact"/>
              <w:jc w:val="center"/>
              <w:rPr>
                <w:color w:val="FF0000"/>
                <w:lang w:eastAsia="zh-CN"/>
              </w:rPr>
            </w:pPr>
            <w:r>
              <w:rPr>
                <w:rFonts w:hint="eastAsia"/>
                <w:b/>
                <w:color w:val="FF0000"/>
                <w:lang w:eastAsia="zh-CN"/>
              </w:rPr>
              <w:t>2.5个月</w:t>
            </w:r>
          </w:p>
        </w:tc>
        <w:tc>
          <w:tcPr>
            <w:tcW w:w="769" w:type="pct"/>
            <w:vAlign w:val="center"/>
          </w:tcPr>
          <w:p>
            <w:pPr>
              <w:widowControl/>
              <w:spacing w:line="500" w:lineRule="exact"/>
              <w:jc w:val="center"/>
              <w:rPr>
                <w:color w:val="FF0000"/>
                <w:lang w:eastAsia="zh-CN"/>
              </w:rPr>
            </w:pPr>
            <w:r>
              <w:rPr>
                <w:rFonts w:hint="eastAsia"/>
                <w:color w:val="FF0000"/>
                <w:lang w:eastAsia="zh-CN"/>
              </w:rPr>
              <w:t>8980010</w:t>
            </w:r>
          </w:p>
        </w:tc>
      </w:tr>
      <w:bookmarkEnd w:id="12"/>
    </w:tbl>
    <w:p>
      <w:pPr>
        <w:spacing w:line="500" w:lineRule="exact"/>
        <w:ind w:firstLine="480" w:firstLineChars="200"/>
        <w:rPr>
          <w:sz w:val="24"/>
          <w:lang w:eastAsia="zh-CN"/>
        </w:rPr>
      </w:pPr>
      <w:r>
        <w:rPr>
          <w:rFonts w:hint="eastAsia"/>
          <w:sz w:val="24"/>
          <w:lang w:eastAsia="zh-CN"/>
        </w:rPr>
        <w:t>注：每个投标人可对该标段投标，最终每个投标人只允许中标</w:t>
      </w:r>
      <w:r>
        <w:rPr>
          <w:color w:val="FF0000"/>
          <w:sz w:val="24"/>
          <w:lang w:eastAsia="zh-CN"/>
        </w:rPr>
        <w:t>1</w:t>
      </w:r>
      <w:r>
        <w:rPr>
          <w:rFonts w:hint="eastAsia"/>
          <w:sz w:val="24"/>
          <w:lang w:eastAsia="zh-CN"/>
        </w:rPr>
        <w:t>个标段。已在本项目交安工程中标的单位，未完工的不得再次参与此次投标。</w:t>
      </w:r>
    </w:p>
    <w:p>
      <w:pPr>
        <w:spacing w:line="500" w:lineRule="exact"/>
        <w:ind w:firstLine="480" w:firstLineChars="200"/>
        <w:rPr>
          <w:sz w:val="24"/>
          <w:lang w:eastAsia="zh-CN"/>
        </w:rPr>
      </w:pPr>
    </w:p>
    <w:p>
      <w:pPr>
        <w:spacing w:line="500" w:lineRule="exact"/>
        <w:ind w:firstLine="480"/>
        <w:rPr>
          <w:color w:val="000000"/>
          <w:sz w:val="24"/>
          <w:lang w:eastAsia="zh-CN"/>
        </w:rPr>
      </w:pPr>
      <w:r>
        <w:rPr>
          <w:rFonts w:ascii="宋体" w:hAnsi="宋体" w:cs="宋体"/>
          <w:b/>
          <w:color w:val="000000"/>
          <w:sz w:val="24"/>
          <w:lang w:eastAsia="zh-CN"/>
        </w:rPr>
        <w:t>2.5</w:t>
      </w:r>
      <w:r>
        <w:rPr>
          <w:rFonts w:hint="eastAsia" w:ascii="宋体" w:hAnsi="宋体" w:cs="宋体"/>
          <w:b/>
          <w:color w:val="000000"/>
          <w:sz w:val="24"/>
          <w:lang w:eastAsia="zh-CN"/>
        </w:rPr>
        <w:t>、工程质量：</w:t>
      </w:r>
      <w:r>
        <w:rPr>
          <w:rFonts w:hint="eastAsia"/>
          <w:color w:val="000000"/>
          <w:sz w:val="24"/>
          <w:lang w:eastAsia="zh-CN"/>
        </w:rPr>
        <w:t>达到国家施工验收规范标准合格及以上。</w:t>
      </w:r>
    </w:p>
    <w:p>
      <w:pPr>
        <w:spacing w:line="500" w:lineRule="exact"/>
        <w:rPr>
          <w:color w:val="000000"/>
          <w:sz w:val="24"/>
          <w:lang w:eastAsia="zh-CN"/>
        </w:rPr>
      </w:pPr>
      <w:r>
        <w:rPr>
          <w:rFonts w:ascii="宋体" w:hAnsi="宋体"/>
          <w:b/>
          <w:bCs/>
          <w:color w:val="000000"/>
          <w:sz w:val="28"/>
          <w:szCs w:val="28"/>
          <w:lang w:eastAsia="zh-CN"/>
        </w:rPr>
        <w:t>3</w:t>
      </w:r>
      <w:bookmarkEnd w:id="11"/>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投标人资格要求</w:t>
      </w:r>
    </w:p>
    <w:p>
      <w:pPr>
        <w:spacing w:line="500" w:lineRule="exact"/>
        <w:ind w:firstLine="482" w:firstLineChars="200"/>
        <w:rPr>
          <w:rFonts w:ascii="宋体" w:cs="宋体"/>
          <w:color w:val="000000"/>
          <w:sz w:val="24"/>
          <w:lang w:eastAsia="zh-CN"/>
        </w:rPr>
      </w:pPr>
      <w:bookmarkStart w:id="13" w:name="_Toc152042291"/>
      <w:bookmarkEnd w:id="13"/>
      <w:bookmarkStart w:id="14" w:name="_Toc179632531"/>
      <w:bookmarkEnd w:id="14"/>
      <w:bookmarkStart w:id="15" w:name="_Toc152045515"/>
      <w:bookmarkEnd w:id="15"/>
      <w:bookmarkStart w:id="16" w:name="_Toc234382575"/>
      <w:r>
        <w:rPr>
          <w:rFonts w:ascii="宋体" w:hAnsi="宋体" w:cs="宋体"/>
          <w:b/>
          <w:color w:val="000000"/>
          <w:sz w:val="24"/>
          <w:lang w:eastAsia="zh-CN"/>
        </w:rPr>
        <w:t>3.1</w:t>
      </w:r>
      <w:r>
        <w:rPr>
          <w:rFonts w:hint="eastAsia" w:ascii="宋体" w:hAnsi="宋体" w:cs="宋体"/>
          <w:b/>
          <w:color w:val="000000"/>
          <w:sz w:val="24"/>
          <w:lang w:eastAsia="zh-CN"/>
        </w:rPr>
        <w:t>、</w:t>
      </w:r>
      <w:r>
        <w:rPr>
          <w:rFonts w:hint="eastAsia" w:ascii="宋体" w:hAnsi="宋体" w:cs="宋体"/>
          <w:color w:val="000000"/>
          <w:sz w:val="24"/>
          <w:lang w:eastAsia="zh-CN"/>
        </w:rPr>
        <w:t>本次招标要求投标人须具备独立法人资格，并在人员、设备、资金等方面具备相应的施工能力。</w:t>
      </w:r>
    </w:p>
    <w:p>
      <w:pPr>
        <w:widowControl/>
        <w:spacing w:line="440" w:lineRule="exact"/>
        <w:ind w:firstLine="482" w:firstLineChars="200"/>
        <w:rPr>
          <w:rFonts w:ascii="宋体" w:cs="宋体"/>
          <w:sz w:val="24"/>
          <w:lang w:eastAsia="zh-CN"/>
        </w:rPr>
      </w:pPr>
      <w:r>
        <w:rPr>
          <w:rFonts w:ascii="宋体" w:hAnsi="宋体" w:cs="宋体"/>
          <w:b/>
          <w:color w:val="000000"/>
          <w:sz w:val="24"/>
          <w:lang w:eastAsia="zh-CN"/>
        </w:rPr>
        <w:t>3.2</w:t>
      </w:r>
      <w:r>
        <w:rPr>
          <w:rFonts w:hint="eastAsia" w:ascii="宋体" w:hAnsi="宋体" w:cs="宋体"/>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年度交安专业入库企业》名单内，</w:t>
      </w:r>
      <w:r>
        <w:rPr>
          <w:rFonts w:hint="eastAsia" w:ascii="宋体" w:hAnsi="宋体"/>
          <w:bCs/>
          <w:color w:val="FF0000"/>
          <w:sz w:val="24"/>
          <w:lang w:eastAsia="zh-CN"/>
        </w:rPr>
        <w:t>委托代理人需提供授权委托书</w:t>
      </w:r>
      <w:r>
        <w:rPr>
          <w:rFonts w:hint="eastAsia" w:ascii="宋体" w:hAnsi="宋体" w:cs="宋体"/>
          <w:color w:val="000000"/>
          <w:sz w:val="24"/>
          <w:lang w:eastAsia="zh-CN"/>
        </w:rPr>
        <w:t>。</w:t>
      </w:r>
    </w:p>
    <w:p>
      <w:pPr>
        <w:widowControl/>
        <w:spacing w:line="440" w:lineRule="exact"/>
        <w:ind w:firstLine="482" w:firstLineChars="200"/>
        <w:rPr>
          <w:rFonts w:ascii="宋体" w:cs="宋体"/>
          <w:bCs/>
          <w:color w:val="000000"/>
          <w:sz w:val="24"/>
          <w:lang w:eastAsia="zh-CN"/>
        </w:rPr>
      </w:pPr>
      <w:bookmarkStart w:id="17" w:name="_Hlk61881667"/>
      <w:r>
        <w:rPr>
          <w:rFonts w:ascii="宋体" w:hAnsi="宋体" w:cs="宋体"/>
          <w:b/>
          <w:color w:val="000000"/>
          <w:sz w:val="24"/>
          <w:lang w:eastAsia="zh-CN"/>
        </w:rPr>
        <w:t>3.3</w:t>
      </w:r>
      <w:r>
        <w:rPr>
          <w:rFonts w:hint="eastAsia" w:ascii="宋体" w:hAnsi="宋体" w:cs="宋体"/>
          <w:b/>
          <w:color w:val="000000"/>
          <w:sz w:val="24"/>
          <w:lang w:eastAsia="zh-CN"/>
        </w:rPr>
        <w:t>、</w:t>
      </w:r>
      <w:r>
        <w:rPr>
          <w:rFonts w:hint="eastAsia" w:ascii="宋体" w:hAnsi="宋体" w:cs="宋体"/>
          <w:bCs/>
          <w:color w:val="000000"/>
          <w:sz w:val="24"/>
          <w:lang w:eastAsia="zh-CN"/>
        </w:rPr>
        <w:t>投标人同时承接</w:t>
      </w:r>
      <w:r>
        <w:rPr>
          <w:rFonts w:hint="eastAsia" w:ascii="宋体" w:hAnsi="宋体" w:cs="宋体"/>
          <w:color w:val="000000"/>
          <w:sz w:val="24"/>
          <w:lang w:eastAsia="zh-CN"/>
        </w:rPr>
        <w:t>江西省现代路桥工程集团有限公司及</w:t>
      </w:r>
      <w:r>
        <w:rPr>
          <w:rFonts w:hint="eastAsia" w:ascii="宋体" w:hAnsi="宋体"/>
          <w:sz w:val="24"/>
          <w:lang w:eastAsia="zh-CN"/>
        </w:rPr>
        <w:t>上饶京宝路桥工程有限公司</w:t>
      </w:r>
      <w:r>
        <w:rPr>
          <w:rFonts w:hint="eastAsia" w:ascii="宋体" w:hAnsi="宋体" w:cs="宋体"/>
          <w:bCs/>
          <w:color w:val="000000"/>
          <w:sz w:val="24"/>
          <w:lang w:eastAsia="zh-CN"/>
        </w:rPr>
        <w:t>在建项目数量（不分专业）须不大于三个，如投标人在建项目大于三个的，本项目投标按废标处理，情节严重的，将上报交建集团进行处理。</w:t>
      </w:r>
    </w:p>
    <w:bookmarkEnd w:id="17"/>
    <w:p>
      <w:pPr>
        <w:widowControl/>
        <w:spacing w:line="440" w:lineRule="exact"/>
        <w:ind w:firstLine="482" w:firstLineChars="200"/>
        <w:rPr>
          <w:rFonts w:ascii="宋体" w:hAnsi="宋体" w:cs="宋体"/>
          <w:sz w:val="24"/>
          <w:lang w:eastAsia="zh-CN"/>
        </w:rPr>
      </w:pPr>
      <w:r>
        <w:rPr>
          <w:rFonts w:hint="eastAsia" w:ascii="宋体" w:hAnsi="宋体" w:cs="宋体"/>
          <w:b/>
          <w:color w:val="000000"/>
          <w:sz w:val="24"/>
          <w:lang w:eastAsia="zh-CN"/>
        </w:rPr>
        <w:t>3.4、</w:t>
      </w:r>
      <w:r>
        <w:rPr>
          <w:rFonts w:hint="eastAsia" w:ascii="宋体" w:hAnsi="宋体" w:cs="宋体"/>
          <w:color w:val="000000"/>
          <w:sz w:val="24"/>
          <w:lang w:eastAsia="zh-CN"/>
        </w:rPr>
        <w:t>已在江西省现代路桥工程集团有限公司或</w:t>
      </w:r>
      <w:r>
        <w:rPr>
          <w:rFonts w:hint="eastAsia" w:ascii="宋体" w:hAnsi="宋体"/>
          <w:sz w:val="24"/>
          <w:lang w:eastAsia="zh-CN"/>
        </w:rPr>
        <w:t>上饶京宝路桥工程有限公司所属项目进行施工的“</w:t>
      </w:r>
      <w:r>
        <w:rPr>
          <w:rFonts w:hint="eastAsia"/>
          <w:sz w:val="24"/>
          <w:szCs w:val="28"/>
          <w:lang w:eastAsia="zh-CN"/>
        </w:rPr>
        <w:t>投标人”</w:t>
      </w:r>
      <w:r>
        <w:rPr>
          <w:rFonts w:hint="eastAsia" w:ascii="宋体" w:hAnsi="宋体" w:cs="宋体"/>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pPr>
        <w:widowControl/>
        <w:spacing w:line="360" w:lineRule="auto"/>
        <w:ind w:firstLine="482" w:firstLineChars="200"/>
        <w:rPr>
          <w:sz w:val="24"/>
          <w:szCs w:val="28"/>
          <w:lang w:eastAsia="zh-CN"/>
        </w:rPr>
      </w:pPr>
      <w:r>
        <w:rPr>
          <w:rFonts w:hint="eastAsia" w:ascii="宋体" w:hAnsi="宋体" w:cs="宋体"/>
          <w:b/>
          <w:sz w:val="24"/>
          <w:lang w:eastAsia="zh-CN"/>
        </w:rPr>
        <w:t>3.5、</w:t>
      </w:r>
      <w:r>
        <w:rPr>
          <w:rFonts w:hint="eastAsia" w:ascii="宋体" w:hAnsi="宋体" w:cs="宋体"/>
          <w:color w:val="000000"/>
          <w:sz w:val="24"/>
          <w:lang w:eastAsia="zh-CN"/>
        </w:rPr>
        <w:t>本次招标不接受联合体投标。</w:t>
      </w:r>
    </w:p>
    <w:p>
      <w:pPr>
        <w:widowControl/>
        <w:spacing w:line="360" w:lineRule="auto"/>
        <w:ind w:firstLine="482" w:firstLineChars="200"/>
        <w:rPr>
          <w:rFonts w:ascii="宋体" w:hAnsi="宋体" w:cs="宋体"/>
          <w:color w:val="000000"/>
          <w:sz w:val="24"/>
          <w:lang w:eastAsia="zh-CN"/>
        </w:rPr>
      </w:pPr>
      <w:r>
        <w:rPr>
          <w:rFonts w:hint="eastAsia" w:ascii="宋体" w:hAnsi="宋体" w:cs="宋体"/>
          <w:b/>
          <w:color w:val="000000"/>
          <w:sz w:val="24"/>
          <w:lang w:eastAsia="zh-CN"/>
        </w:rPr>
        <w:t>3.6、</w:t>
      </w:r>
      <w:r>
        <w:rPr>
          <w:rFonts w:hint="eastAsia" w:ascii="宋体" w:hAnsi="宋体"/>
          <w:spacing w:val="10"/>
          <w:sz w:val="24"/>
          <w:szCs w:val="21"/>
          <w:lang w:eastAsia="zh-CN"/>
        </w:rPr>
        <w:t>法律法规规定的其他条件。</w:t>
      </w: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hint="eastAsia" w:ascii="宋体" w:hAnsi="宋体"/>
          <w:b/>
          <w:bCs/>
          <w:color w:val="000000"/>
          <w:sz w:val="28"/>
          <w:szCs w:val="28"/>
          <w:lang w:eastAsia="zh-CN"/>
        </w:rPr>
        <w:t>、资格审查方式及评标办法</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4.1</w:t>
      </w:r>
      <w:r>
        <w:rPr>
          <w:rFonts w:hint="eastAsia" w:ascii="宋体" w:hAnsi="宋体" w:cs="宋体"/>
          <w:b/>
          <w:color w:val="000000"/>
          <w:sz w:val="24"/>
          <w:lang w:eastAsia="zh-CN"/>
        </w:rPr>
        <w:t>、</w:t>
      </w:r>
      <w:r>
        <w:rPr>
          <w:rFonts w:hint="eastAsia" w:ascii="宋体" w:hAnsi="宋体" w:cs="宋体"/>
          <w:color w:val="000000"/>
          <w:sz w:val="24"/>
          <w:lang w:eastAsia="zh-CN"/>
        </w:rPr>
        <w:t>本项目采用资格审查，纸质评标。</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4.2</w:t>
      </w:r>
      <w:r>
        <w:rPr>
          <w:rFonts w:hint="eastAsia" w:ascii="宋体" w:hAnsi="宋体" w:cs="宋体"/>
          <w:b/>
          <w:color w:val="000000"/>
          <w:sz w:val="24"/>
          <w:lang w:eastAsia="zh-CN"/>
        </w:rPr>
        <w:t>、</w:t>
      </w:r>
      <w:r>
        <w:rPr>
          <w:rFonts w:hint="eastAsia" w:ascii="宋体" w:hAnsi="宋体" w:cs="宋体"/>
          <w:color w:val="000000"/>
          <w:sz w:val="24"/>
          <w:lang w:eastAsia="zh-CN"/>
        </w:rPr>
        <w:t>本项目评标办法采用“报价承诺法”。</w:t>
      </w: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5</w:t>
      </w:r>
      <w:r>
        <w:rPr>
          <w:rFonts w:hint="eastAsia" w:ascii="宋体" w:hAnsi="宋体"/>
          <w:b/>
          <w:bCs/>
          <w:color w:val="000000"/>
          <w:sz w:val="28"/>
          <w:szCs w:val="28"/>
          <w:lang w:eastAsia="zh-CN"/>
        </w:rPr>
        <w:t>、报名及招标文件的获取</w:t>
      </w:r>
    </w:p>
    <w:p>
      <w:pPr>
        <w:widowControl/>
        <w:spacing w:line="420" w:lineRule="exact"/>
        <w:ind w:firstLine="480" w:firstLineChars="200"/>
        <w:rPr>
          <w:rFonts w:ascii="宋体" w:cs="宋体"/>
          <w:b/>
          <w:bCs/>
          <w:color w:val="000000"/>
          <w:sz w:val="24"/>
          <w:lang w:eastAsia="zh-CN"/>
        </w:rPr>
      </w:pPr>
      <w:r>
        <w:rPr>
          <w:rFonts w:hint="eastAsia" w:ascii="宋体" w:hAnsi="宋体" w:cs="Arial"/>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年度交安专业入库企业》名单内</w:t>
      </w:r>
      <w:r>
        <w:rPr>
          <w:rFonts w:hint="eastAsia" w:ascii="宋体" w:hAnsi="宋体" w:cs="Arial"/>
          <w:color w:val="000000"/>
          <w:sz w:val="24"/>
          <w:lang w:eastAsia="zh-CN"/>
        </w:rPr>
        <w:t>的公司</w:t>
      </w:r>
      <w:r>
        <w:rPr>
          <w:rFonts w:hint="eastAsia" w:ascii="宋体" w:hAnsi="宋体" w:cs="Arial"/>
          <w:sz w:val="24"/>
          <w:lang w:eastAsia="zh-CN"/>
        </w:rPr>
        <w:t>请于</w:t>
      </w:r>
      <w:r>
        <w:rPr>
          <w:rFonts w:ascii="宋体" w:hAnsi="宋体" w:cs="Arial"/>
          <w:color w:val="FF0000"/>
          <w:sz w:val="24"/>
          <w:u w:val="single"/>
          <w:lang w:eastAsia="zh-CN"/>
        </w:rPr>
        <w:t>202</w:t>
      </w:r>
      <w:r>
        <w:rPr>
          <w:rFonts w:hint="eastAsia" w:ascii="宋体" w:hAnsi="宋体" w:cs="Arial"/>
          <w:color w:val="FF0000"/>
          <w:sz w:val="24"/>
          <w:u w:val="single"/>
          <w:lang w:eastAsia="zh-CN"/>
        </w:rPr>
        <w:t>2</w:t>
      </w:r>
      <w:r>
        <w:rPr>
          <w:rFonts w:hint="eastAsia" w:ascii="宋体" w:hAnsi="宋体" w:cs="Arial"/>
          <w:sz w:val="24"/>
          <w:lang w:eastAsia="zh-CN"/>
        </w:rPr>
        <w:t>年</w:t>
      </w:r>
      <w:r>
        <w:rPr>
          <w:rFonts w:hint="eastAsia" w:ascii="宋体" w:hAnsi="宋体" w:cs="Arial"/>
          <w:color w:val="FF0000"/>
          <w:sz w:val="24"/>
          <w:u w:val="single"/>
          <w:lang w:eastAsia="zh-CN"/>
        </w:rPr>
        <w:t>10</w:t>
      </w:r>
      <w:r>
        <w:rPr>
          <w:rFonts w:hint="eastAsia" w:ascii="宋体" w:hAnsi="宋体" w:cs="Arial"/>
          <w:sz w:val="24"/>
          <w:lang w:eastAsia="zh-CN"/>
        </w:rPr>
        <w:t>月</w:t>
      </w:r>
      <w:r>
        <w:rPr>
          <w:rFonts w:hint="eastAsia" w:ascii="宋体" w:hAnsi="宋体" w:cs="Arial"/>
          <w:color w:val="FF0000"/>
          <w:sz w:val="24"/>
          <w:u w:val="single"/>
          <w:lang w:eastAsia="zh-CN"/>
        </w:rPr>
        <w:t xml:space="preserve"> </w:t>
      </w:r>
      <w:r>
        <w:rPr>
          <w:rFonts w:hint="eastAsia" w:ascii="宋体" w:hAnsi="宋体" w:cs="Arial"/>
          <w:color w:val="FF0000"/>
          <w:sz w:val="24"/>
          <w:u w:val="single"/>
          <w:lang w:val="en-US" w:eastAsia="zh-CN"/>
        </w:rPr>
        <w:t>25</w:t>
      </w:r>
      <w:r>
        <w:rPr>
          <w:rFonts w:hint="eastAsia" w:ascii="宋体" w:hAnsi="宋体" w:cs="Arial"/>
          <w:color w:val="FF0000"/>
          <w:sz w:val="24"/>
          <w:u w:val="single"/>
          <w:lang w:eastAsia="zh-CN"/>
        </w:rPr>
        <w:t xml:space="preserve"> </w:t>
      </w:r>
      <w:r>
        <w:rPr>
          <w:rFonts w:hint="eastAsia" w:ascii="宋体" w:hAnsi="宋体" w:cs="Arial"/>
          <w:sz w:val="24"/>
          <w:lang w:eastAsia="zh-CN"/>
        </w:rPr>
        <w:t>日</w:t>
      </w:r>
      <w:r>
        <w:rPr>
          <w:rFonts w:hint="eastAsia" w:ascii="宋体" w:hAnsi="宋体" w:cs="Arial"/>
          <w:color w:val="FF0000"/>
          <w:sz w:val="24"/>
          <w:lang w:eastAsia="zh-CN"/>
        </w:rPr>
        <w:t>下午</w:t>
      </w:r>
      <w:r>
        <w:rPr>
          <w:rFonts w:ascii="宋体" w:hAnsi="宋体" w:cs="Arial"/>
          <w:color w:val="FF0000"/>
          <w:sz w:val="24"/>
          <w:u w:val="single"/>
          <w:lang w:eastAsia="zh-CN"/>
        </w:rPr>
        <w:t>16</w:t>
      </w:r>
      <w:r>
        <w:rPr>
          <w:rFonts w:hint="eastAsia" w:ascii="宋体" w:hAnsi="宋体" w:cs="Arial"/>
          <w:color w:val="FF0000"/>
          <w:sz w:val="24"/>
          <w:lang w:eastAsia="zh-CN"/>
        </w:rPr>
        <w:t>时</w:t>
      </w:r>
      <w:r>
        <w:rPr>
          <w:rFonts w:ascii="宋体" w:cs="Arial"/>
          <w:color w:val="FF0000"/>
          <w:sz w:val="24"/>
          <w:u w:val="single"/>
          <w:lang w:eastAsia="zh-CN"/>
        </w:rPr>
        <w:t>00</w:t>
      </w:r>
      <w:r>
        <w:rPr>
          <w:rFonts w:hint="eastAsia" w:ascii="宋体" w:hAnsi="宋体" w:cs="Arial"/>
          <w:sz w:val="24"/>
          <w:lang w:eastAsia="zh-CN"/>
        </w:rPr>
        <w:t>分前将投标保证金汇入招标人指定账户即视为报名成功</w:t>
      </w:r>
      <w:r>
        <w:rPr>
          <w:rFonts w:hint="eastAsia" w:ascii="宋体" w:hAnsi="宋体" w:cs="宋体"/>
          <w:sz w:val="24"/>
          <w:highlight w:val="white"/>
          <w:lang w:eastAsia="zh-CN"/>
        </w:rPr>
        <w:t>，</w:t>
      </w:r>
      <w:r>
        <w:rPr>
          <w:rFonts w:hint="eastAsia" w:ascii="宋体" w:hAnsi="宋体" w:cs="Arial"/>
          <w:sz w:val="24"/>
          <w:lang w:eastAsia="zh-CN"/>
        </w:rPr>
        <w:t>（须注明所投标段的名称）</w:t>
      </w:r>
      <w:r>
        <w:rPr>
          <w:rFonts w:hint="eastAsia" w:ascii="宋体" w:hAnsi="宋体" w:cs="宋体"/>
          <w:bCs/>
          <w:sz w:val="24"/>
          <w:highlight w:val="white"/>
          <w:lang w:eastAsia="zh-CN"/>
        </w:rPr>
        <w:t>。</w:t>
      </w:r>
      <w:r>
        <w:rPr>
          <w:rFonts w:hint="eastAsia" w:ascii="宋体" w:hAnsi="宋体" w:cs="宋体"/>
          <w:b/>
          <w:bCs/>
          <w:sz w:val="24"/>
          <w:highlight w:val="white"/>
          <w:lang w:eastAsia="zh-CN"/>
        </w:rPr>
        <w:t>投标人报名成功后，投标人应在微信群“</w:t>
      </w:r>
      <w:r>
        <w:rPr>
          <w:rFonts w:hint="eastAsia" w:ascii="宋体" w:hAnsi="宋体" w:cs="宋体"/>
          <w:b/>
          <w:bCs/>
          <w:sz w:val="24"/>
          <w:lang w:eastAsia="zh-CN"/>
        </w:rPr>
        <w:t>上饶交建交安绿化机电劳务分包库”上传“投标保证金银行回单+投标人邮箱号码”，招标人当天确认后，将招标文件及相关资料发送至相应投标人邮箱，供投标人下载查阅</w:t>
      </w:r>
      <w:r>
        <w:rPr>
          <w:rFonts w:hint="eastAsia" w:ascii="宋体" w:hAnsi="宋体" w:cs="宋体"/>
          <w:b/>
          <w:bCs/>
          <w:sz w:val="24"/>
          <w:highlight w:val="white"/>
          <w:lang w:eastAsia="zh-CN"/>
        </w:rPr>
        <w:t>。</w:t>
      </w:r>
    </w:p>
    <w:p>
      <w:pPr>
        <w:widowControl/>
        <w:spacing w:line="440" w:lineRule="exact"/>
        <w:ind w:firstLine="482" w:firstLineChars="200"/>
        <w:rPr>
          <w:rFonts w:ascii="宋体" w:cs="宋体"/>
          <w:b/>
          <w:bCs/>
          <w:color w:val="000000"/>
          <w:sz w:val="24"/>
          <w:lang w:eastAsia="zh-CN"/>
        </w:rPr>
      </w:pP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6</w:t>
      </w:r>
      <w:r>
        <w:rPr>
          <w:rFonts w:hint="eastAsia" w:ascii="宋体" w:hAnsi="宋体"/>
          <w:b/>
          <w:bCs/>
          <w:color w:val="000000"/>
          <w:sz w:val="28"/>
          <w:szCs w:val="28"/>
          <w:lang w:eastAsia="zh-CN"/>
        </w:rPr>
        <w:t>、投标文件的递交及相关事宜</w:t>
      </w:r>
    </w:p>
    <w:bookmarkEnd w:id="0"/>
    <w:bookmarkEnd w:id="1"/>
    <w:bookmarkEnd w:id="16"/>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6.1</w:t>
      </w:r>
      <w:r>
        <w:rPr>
          <w:rFonts w:hint="eastAsia" w:ascii="宋体" w:hAnsi="宋体"/>
          <w:b/>
          <w:bCs/>
          <w:color w:val="000000"/>
          <w:sz w:val="24"/>
          <w:lang w:eastAsia="zh-CN"/>
        </w:rPr>
        <w:t>、</w:t>
      </w:r>
      <w:r>
        <w:rPr>
          <w:rFonts w:hint="eastAsia" w:ascii="宋体" w:hAnsi="宋体"/>
          <w:bCs/>
          <w:color w:val="000000"/>
          <w:sz w:val="24"/>
          <w:lang w:eastAsia="zh-CN"/>
        </w:rPr>
        <w:t>招标人不组织进行工程现场踏勘和召开投标预备会，投标人应自行对该项目的工程场地和相关的周边环境情况进行调查。</w:t>
      </w:r>
    </w:p>
    <w:p>
      <w:pPr>
        <w:widowControl/>
        <w:spacing w:line="420" w:lineRule="exact"/>
        <w:ind w:left="240" w:leftChars="109" w:firstLine="241" w:firstLineChars="100"/>
        <w:rPr>
          <w:rFonts w:ascii="宋体"/>
          <w:bCs/>
          <w:color w:val="000000"/>
          <w:sz w:val="24"/>
          <w:lang w:eastAsia="zh-CN"/>
        </w:rPr>
      </w:pPr>
      <w:r>
        <w:rPr>
          <w:rFonts w:ascii="宋体" w:hAnsi="宋体"/>
          <w:b/>
          <w:bCs/>
          <w:color w:val="000000"/>
          <w:sz w:val="24"/>
          <w:lang w:eastAsia="zh-CN"/>
        </w:rPr>
        <w:t>6.2</w:t>
      </w:r>
      <w:r>
        <w:rPr>
          <w:rFonts w:hint="eastAsia" w:ascii="宋体" w:hAnsi="宋体"/>
          <w:b/>
          <w:bCs/>
          <w:color w:val="000000"/>
          <w:sz w:val="24"/>
          <w:lang w:eastAsia="zh-CN"/>
        </w:rPr>
        <w:t>、</w:t>
      </w:r>
      <w:r>
        <w:rPr>
          <w:rFonts w:hint="eastAsia" w:ascii="宋体" w:hAnsi="宋体"/>
          <w:bCs/>
          <w:color w:val="000000"/>
          <w:sz w:val="24"/>
          <w:lang w:eastAsia="zh-CN"/>
        </w:rPr>
        <w:t>投标文件递交的截止时间（投标截止时间，下同）为</w:t>
      </w:r>
      <w:r>
        <w:rPr>
          <w:rFonts w:ascii="宋体" w:hAnsi="宋体"/>
          <w:bCs/>
          <w:color w:val="FF0000"/>
          <w:sz w:val="24"/>
          <w:u w:val="single"/>
          <w:lang w:eastAsia="zh-CN"/>
        </w:rPr>
        <w:t>202</w:t>
      </w:r>
      <w:r>
        <w:rPr>
          <w:rFonts w:hint="eastAsia" w:ascii="宋体" w:hAnsi="宋体"/>
          <w:bCs/>
          <w:color w:val="FF0000"/>
          <w:sz w:val="24"/>
          <w:u w:val="single"/>
          <w:lang w:eastAsia="zh-CN"/>
        </w:rPr>
        <w:t>2</w:t>
      </w:r>
      <w:r>
        <w:rPr>
          <w:rFonts w:hint="eastAsia" w:ascii="宋体" w:hAnsi="宋体"/>
          <w:bCs/>
          <w:color w:val="FF0000"/>
          <w:sz w:val="24"/>
          <w:lang w:eastAsia="zh-CN"/>
        </w:rPr>
        <w:t>年</w:t>
      </w:r>
      <w:r>
        <w:rPr>
          <w:rFonts w:hint="eastAsia" w:ascii="宋体" w:hAnsi="宋体"/>
          <w:bCs/>
          <w:color w:val="FF0000"/>
          <w:sz w:val="24"/>
          <w:u w:val="single"/>
          <w:lang w:eastAsia="zh-CN"/>
        </w:rPr>
        <w:t>10</w:t>
      </w:r>
      <w:r>
        <w:rPr>
          <w:rFonts w:hint="eastAsia" w:ascii="宋体" w:hAnsi="宋体"/>
          <w:bCs/>
          <w:color w:val="FF0000"/>
          <w:sz w:val="24"/>
          <w:lang w:eastAsia="zh-CN"/>
        </w:rPr>
        <w:t>月</w:t>
      </w:r>
      <w:r>
        <w:rPr>
          <w:rFonts w:hint="eastAsia" w:ascii="宋体" w:hAnsi="宋体"/>
          <w:bCs/>
          <w:color w:val="FF0000"/>
          <w:sz w:val="24"/>
          <w:u w:val="single"/>
          <w:lang w:val="en-US" w:eastAsia="zh-CN"/>
        </w:rPr>
        <w:t>26</w:t>
      </w:r>
      <w:r>
        <w:rPr>
          <w:rFonts w:hint="eastAsia" w:ascii="宋体" w:hAnsi="宋体"/>
          <w:bCs/>
          <w:color w:val="FF0000"/>
          <w:sz w:val="24"/>
          <w:lang w:eastAsia="zh-CN"/>
        </w:rPr>
        <w:t>日</w:t>
      </w:r>
      <w:r>
        <w:rPr>
          <w:rFonts w:hint="eastAsia" w:ascii="宋体" w:hAnsi="宋体"/>
          <w:bCs/>
          <w:color w:val="FF0000"/>
          <w:sz w:val="24"/>
          <w:u w:val="single"/>
          <w:lang w:val="en-US" w:eastAsia="zh-CN"/>
        </w:rPr>
        <w:t>10</w:t>
      </w:r>
      <w:r>
        <w:rPr>
          <w:rFonts w:hint="eastAsia" w:ascii="宋体" w:hAnsi="宋体"/>
          <w:bCs/>
          <w:color w:val="FF0000"/>
          <w:sz w:val="24"/>
          <w:lang w:eastAsia="zh-CN"/>
        </w:rPr>
        <w:t>时</w:t>
      </w:r>
      <w:r>
        <w:rPr>
          <w:rFonts w:hint="eastAsia" w:ascii="宋体"/>
          <w:bCs/>
          <w:color w:val="FF0000"/>
          <w:sz w:val="24"/>
          <w:u w:val="single"/>
          <w:lang w:val="en-US" w:eastAsia="zh-CN"/>
        </w:rPr>
        <w:t>00</w:t>
      </w:r>
      <w:r>
        <w:rPr>
          <w:rFonts w:ascii="宋体" w:hAnsi="宋体"/>
          <w:bCs/>
          <w:color w:val="FF0000"/>
          <w:sz w:val="24"/>
          <w:lang w:eastAsia="zh-CN"/>
        </w:rPr>
        <w:t xml:space="preserve"> </w:t>
      </w:r>
      <w:r>
        <w:rPr>
          <w:rFonts w:hint="eastAsia" w:ascii="宋体" w:hAnsi="宋体"/>
          <w:bCs/>
          <w:color w:val="FF0000"/>
          <w:sz w:val="24"/>
          <w:lang w:eastAsia="zh-CN"/>
        </w:rPr>
        <w:t>分，</w:t>
      </w:r>
      <w:r>
        <w:rPr>
          <w:rFonts w:hint="eastAsia" w:ascii="宋体" w:hAnsi="宋体"/>
          <w:bCs/>
          <w:color w:val="808080" w:themeColor="text1"/>
          <w:sz w:val="24"/>
          <w:lang w:eastAsia="zh-CN"/>
        </w:rPr>
        <w:t>凡符合资格条件且有意参加本次施工招标的投标人应于投标截止时间前将投标文件</w:t>
      </w:r>
      <w:r>
        <w:rPr>
          <w:rFonts w:hint="eastAsia" w:ascii="宋体" w:hAnsi="宋体"/>
          <w:bCs/>
          <w:color w:val="000000"/>
          <w:sz w:val="24"/>
          <w:lang w:eastAsia="zh-CN"/>
        </w:rPr>
        <w:t>递交至</w:t>
      </w:r>
      <w:r>
        <w:rPr>
          <w:rFonts w:hint="eastAsia" w:ascii="宋体" w:hAnsi="宋体" w:cs="宋体"/>
          <w:color w:val="808080" w:themeColor="text1"/>
          <w:sz w:val="24"/>
          <w:highlight w:val="white"/>
          <w:lang w:eastAsia="zh-CN"/>
        </w:rPr>
        <w:t>江西省现代路桥工程集团有限公司</w:t>
      </w:r>
      <w:r>
        <w:rPr>
          <w:rFonts w:hint="eastAsia" w:ascii="宋体" w:hAnsi="宋体" w:cs="宋体"/>
          <w:color w:val="808080" w:themeColor="text1"/>
          <w:sz w:val="24"/>
          <w:lang w:eastAsia="zh-CN"/>
        </w:rPr>
        <w:t>一楼会议室</w:t>
      </w:r>
      <w:r>
        <w:rPr>
          <w:rFonts w:hint="eastAsia" w:ascii="宋体" w:hAnsi="宋体"/>
          <w:bCs/>
          <w:color w:val="000000"/>
          <w:sz w:val="24"/>
          <w:lang w:eastAsia="zh-CN"/>
        </w:rPr>
        <w:t>参与“报价承诺法”开评标。</w:t>
      </w:r>
    </w:p>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6.3</w:t>
      </w:r>
      <w:r>
        <w:rPr>
          <w:rFonts w:hint="eastAsia" w:ascii="宋体" w:hAnsi="宋体"/>
          <w:b/>
          <w:bCs/>
          <w:color w:val="000000"/>
          <w:sz w:val="24"/>
          <w:lang w:eastAsia="zh-CN"/>
        </w:rPr>
        <w:t>、</w:t>
      </w:r>
      <w:r>
        <w:rPr>
          <w:rFonts w:hint="eastAsia" w:ascii="宋体" w:hAnsi="宋体"/>
          <w:bCs/>
          <w:color w:val="000000"/>
          <w:sz w:val="24"/>
          <w:lang w:eastAsia="zh-CN"/>
        </w:rPr>
        <w:t>逾期送达或者未送达指定地点的投标文件，招标人不予受理。</w:t>
      </w:r>
    </w:p>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6.4</w:t>
      </w:r>
      <w:r>
        <w:rPr>
          <w:rFonts w:hint="eastAsia" w:ascii="宋体" w:hAnsi="宋体"/>
          <w:b/>
          <w:bCs/>
          <w:color w:val="000000"/>
          <w:sz w:val="24"/>
          <w:lang w:eastAsia="zh-CN"/>
        </w:rPr>
        <w:t>、</w:t>
      </w:r>
      <w:r>
        <w:rPr>
          <w:rFonts w:hint="eastAsia" w:ascii="宋体" w:hAnsi="宋体"/>
          <w:bCs/>
          <w:color w:val="000000"/>
          <w:sz w:val="24"/>
          <w:lang w:eastAsia="zh-CN"/>
        </w:rPr>
        <w:t>有关本次招标的澄清和修改等补遗材料，将在</w:t>
      </w:r>
      <w:r>
        <w:rPr>
          <w:rFonts w:hint="eastAsia" w:ascii="宋体" w:hAnsi="宋体" w:cs="宋体"/>
          <w:color w:val="000000"/>
          <w:sz w:val="24"/>
          <w:highlight w:val="white"/>
          <w:lang w:eastAsia="zh-CN"/>
        </w:rPr>
        <w:t>江西省现代路桥工程集团有限公司及</w:t>
      </w:r>
      <w:r>
        <w:rPr>
          <w:rFonts w:hint="eastAsia"/>
          <w:sz w:val="24"/>
          <w:szCs w:val="28"/>
        </w:rPr>
        <w:t>上饶市交通建设投资集团有限公司</w:t>
      </w:r>
      <w:r>
        <w:rPr>
          <w:rFonts w:hint="eastAsia" w:ascii="宋体" w:hAnsi="宋体"/>
          <w:bCs/>
          <w:color w:val="000000"/>
          <w:sz w:val="24"/>
          <w:lang w:eastAsia="zh-CN"/>
        </w:rPr>
        <w:t>网上发布，请潜在投标人随时关注并及时下载有关补充材料，否则，由此造成的后果由投标人自负。</w:t>
      </w:r>
    </w:p>
    <w:p>
      <w:pPr>
        <w:spacing w:line="500" w:lineRule="exact"/>
        <w:ind w:firstLine="482" w:firstLineChars="200"/>
        <w:rPr>
          <w:rFonts w:ascii="宋体"/>
          <w:bCs/>
          <w:color w:val="000000"/>
          <w:sz w:val="24"/>
          <w:szCs w:val="24"/>
        </w:rPr>
      </w:pPr>
      <w:r>
        <w:rPr>
          <w:rFonts w:ascii="宋体" w:hAnsi="宋体"/>
          <w:b/>
          <w:bCs/>
          <w:color w:val="000000"/>
          <w:sz w:val="24"/>
          <w:szCs w:val="24"/>
        </w:rPr>
        <w:t>6.5</w:t>
      </w:r>
      <w:r>
        <w:rPr>
          <w:rFonts w:hint="eastAsia" w:ascii="宋体" w:hAnsi="宋体"/>
          <w:b/>
          <w:bCs/>
          <w:color w:val="000000"/>
          <w:sz w:val="24"/>
          <w:szCs w:val="24"/>
        </w:rPr>
        <w:t>、</w:t>
      </w:r>
      <w:r>
        <w:rPr>
          <w:rFonts w:ascii="Times New Roman"/>
          <w:sz w:val="24"/>
          <w:szCs w:val="24"/>
        </w:rPr>
        <w:t>投标人如有疑问，应将疑问函件的电子文件（word版和带公章的扫描版）发送至电子邮箱</w:t>
      </w:r>
      <w:bookmarkStart w:id="18" w:name="_Hlk66358029"/>
      <w:r>
        <w:rPr>
          <w:rFonts w:hint="eastAsia" w:ascii="Times New Roman"/>
          <w:color w:val="FF0000"/>
          <w:sz w:val="24"/>
          <w:szCs w:val="24"/>
          <w:u w:val="single"/>
          <w:lang w:eastAsia="zh-CN"/>
        </w:rPr>
        <w:t>1181616644</w:t>
      </w:r>
      <w:r>
        <w:rPr>
          <w:rFonts w:ascii="Times New Roman"/>
          <w:color w:val="FF0000"/>
          <w:sz w:val="24"/>
          <w:szCs w:val="24"/>
          <w:u w:val="single"/>
        </w:rPr>
        <w:t>@qq.com</w:t>
      </w:r>
      <w:r>
        <w:rPr>
          <w:rFonts w:ascii="Times New Roman"/>
          <w:color w:val="FF0000"/>
          <w:sz w:val="24"/>
          <w:szCs w:val="24"/>
        </w:rPr>
        <w:t>，</w:t>
      </w:r>
      <w:bookmarkEnd w:id="18"/>
      <w:r>
        <w:rPr>
          <w:rFonts w:ascii="Times New Roman"/>
          <w:sz w:val="24"/>
          <w:szCs w:val="24"/>
        </w:rPr>
        <w:t>并电话告知招标人。</w:t>
      </w:r>
    </w:p>
    <w:p>
      <w:pPr>
        <w:spacing w:line="500" w:lineRule="exact"/>
        <w:rPr>
          <w:rFonts w:ascii="宋体"/>
          <w:bCs/>
          <w:color w:val="000000"/>
          <w:sz w:val="28"/>
          <w:szCs w:val="28"/>
        </w:rPr>
      </w:pPr>
      <w:r>
        <w:rPr>
          <w:rFonts w:ascii="宋体" w:hAnsi="宋体"/>
          <w:b/>
          <w:bCs/>
          <w:color w:val="000000"/>
          <w:sz w:val="28"/>
          <w:szCs w:val="28"/>
        </w:rPr>
        <w:t>7</w:t>
      </w:r>
      <w:r>
        <w:rPr>
          <w:rFonts w:hint="eastAsia" w:ascii="宋体" w:hAnsi="宋体"/>
          <w:b/>
          <w:bCs/>
          <w:color w:val="000000"/>
          <w:sz w:val="28"/>
          <w:szCs w:val="28"/>
        </w:rPr>
        <w:t>、发布公告的媒介</w:t>
      </w:r>
    </w:p>
    <w:p>
      <w:pPr>
        <w:widowControl/>
        <w:spacing w:line="500" w:lineRule="exact"/>
        <w:ind w:firstLine="482" w:firstLineChars="200"/>
        <w:rPr>
          <w:rFonts w:ascii="宋体"/>
          <w:bCs/>
          <w:color w:val="000000"/>
          <w:sz w:val="24"/>
        </w:rPr>
      </w:pPr>
      <w:r>
        <w:rPr>
          <w:rFonts w:ascii="宋体" w:hAnsi="宋体"/>
          <w:b/>
          <w:bCs/>
          <w:color w:val="000000"/>
          <w:sz w:val="24"/>
        </w:rPr>
        <w:t>7.1</w:t>
      </w:r>
      <w:r>
        <w:rPr>
          <w:rFonts w:hint="eastAsia" w:ascii="宋体" w:hAnsi="宋体"/>
          <w:b/>
          <w:bCs/>
          <w:color w:val="000000"/>
          <w:sz w:val="24"/>
        </w:rPr>
        <w:t>、</w:t>
      </w:r>
      <w:r>
        <w:rPr>
          <w:rFonts w:hint="eastAsia" w:ascii="宋体" w:hAnsi="宋体"/>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hint="eastAsia" w:ascii="宋体" w:hAnsi="宋体" w:cs="宋体"/>
          <w:color w:val="000000"/>
          <w:sz w:val="24"/>
          <w:highlight w:val="white"/>
          <w:lang w:eastAsia="zh-CN"/>
        </w:rPr>
        <w:t>江西省现代路桥工程集团有限公司</w:t>
      </w:r>
      <w:r>
        <w:rPr>
          <w:rFonts w:hint="eastAsia" w:ascii="宋体" w:hAnsi="宋体"/>
          <w:bCs/>
          <w:color w:val="000000"/>
          <w:sz w:val="24"/>
          <w:lang w:eastAsia="zh-CN"/>
        </w:rPr>
        <w:t>网上发布（</w:t>
      </w:r>
      <w:r>
        <w:rPr>
          <w:rFonts w:ascii="宋体" w:hAnsi="宋体"/>
          <w:bCs/>
          <w:color w:val="000000"/>
          <w:sz w:val="24"/>
          <w:lang w:eastAsia="zh-CN"/>
        </w:rPr>
        <w:t>http://www.jxxdlq.com/</w:t>
      </w:r>
      <w:r>
        <w:rPr>
          <w:rFonts w:hint="eastAsia" w:ascii="宋体" w:hAnsi="宋体"/>
          <w:bCs/>
          <w:color w:val="000000"/>
          <w:sz w:val="24"/>
          <w:lang w:eastAsia="zh-CN"/>
        </w:rPr>
        <w:t>）。</w:t>
      </w:r>
    </w:p>
    <w:p>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hint="eastAsia" w:ascii="宋体" w:hAnsi="宋体" w:cs="宋体"/>
          <w:b/>
          <w:bCs/>
          <w:color w:val="000000"/>
          <w:sz w:val="28"/>
          <w:szCs w:val="28"/>
          <w:lang w:eastAsia="zh-CN"/>
        </w:rPr>
        <w:t>、联系方式</w:t>
      </w:r>
    </w:p>
    <w:p>
      <w:pPr>
        <w:spacing w:line="500" w:lineRule="exact"/>
        <w:ind w:firstLine="480" w:firstLineChars="20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pPr>
        <w:spacing w:line="500" w:lineRule="exact"/>
        <w:ind w:firstLine="480" w:firstLineChars="20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pPr>
        <w:spacing w:line="500" w:lineRule="exact"/>
        <w:ind w:firstLine="480" w:firstLineChars="20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pPr>
        <w:spacing w:line="500" w:lineRule="exact"/>
        <w:ind w:firstLine="480" w:firstLineChars="20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曾先生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pPr>
        <w:spacing w:line="500" w:lineRule="exact"/>
        <w:ind w:firstLine="480" w:firstLineChars="20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rFonts w:hint="eastAsia"/>
          <w:sz w:val="24"/>
          <w:szCs w:val="24"/>
          <w:u w:val="single"/>
          <w:lang w:eastAsia="zh-CN"/>
        </w:rPr>
        <w:t xml:space="preserve">15179337976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pPr>
        <w:spacing w:line="500" w:lineRule="exact"/>
        <w:jc w:val="right"/>
        <w:rPr>
          <w:rFonts w:hint="eastAsia"/>
          <w:sz w:val="24"/>
          <w:lang w:eastAsia="zh-CN"/>
        </w:rPr>
      </w:pPr>
      <w:r>
        <w:rPr>
          <w:sz w:val="24"/>
          <w:u w:val="single"/>
          <w:lang w:eastAsia="zh-CN"/>
        </w:rPr>
        <w:t>202</w:t>
      </w:r>
      <w:r>
        <w:rPr>
          <w:rFonts w:hint="eastAsia"/>
          <w:sz w:val="24"/>
          <w:u w:val="single"/>
          <w:lang w:eastAsia="zh-CN"/>
        </w:rPr>
        <w:t>2</w:t>
      </w:r>
      <w:r>
        <w:rPr>
          <w:rFonts w:hint="eastAsia"/>
          <w:sz w:val="24"/>
          <w:lang w:eastAsia="zh-CN"/>
        </w:rPr>
        <w:t>年</w:t>
      </w:r>
      <w:r>
        <w:rPr>
          <w:rFonts w:hint="eastAsia"/>
          <w:sz w:val="24"/>
          <w:u w:val="single"/>
          <w:lang w:eastAsia="zh-CN"/>
        </w:rPr>
        <w:t>10</w:t>
      </w:r>
      <w:r>
        <w:rPr>
          <w:rFonts w:hint="eastAsia"/>
          <w:sz w:val="24"/>
          <w:lang w:eastAsia="zh-CN"/>
        </w:rPr>
        <w:t>月</w:t>
      </w:r>
      <w:r>
        <w:rPr>
          <w:rFonts w:hint="eastAsia"/>
          <w:sz w:val="24"/>
          <w:u w:val="single"/>
          <w:lang w:eastAsia="zh-CN"/>
        </w:rPr>
        <w:t>1</w:t>
      </w:r>
      <w:r>
        <w:rPr>
          <w:rFonts w:hint="eastAsia"/>
          <w:sz w:val="24"/>
          <w:u w:val="single"/>
          <w:lang w:val="en-US" w:eastAsia="zh-CN"/>
        </w:rPr>
        <w:t>9</w:t>
      </w:r>
      <w:r>
        <w:rPr>
          <w:rFonts w:hint="eastAsia"/>
          <w:sz w:val="24"/>
          <w:lang w:eastAsia="zh-CN"/>
        </w:rPr>
        <w:t>日</w:t>
      </w:r>
    </w:p>
    <w:p>
      <w:pPr>
        <w:spacing w:line="500" w:lineRule="exact"/>
        <w:jc w:val="left"/>
        <w:rPr>
          <w:rFonts w:hint="eastAsia"/>
          <w:sz w:val="24"/>
          <w:lang w:val="en-US" w:eastAsia="zh-CN"/>
        </w:rPr>
      </w:pPr>
      <w:r>
        <w:rPr>
          <w:rFonts w:hint="eastAsia"/>
          <w:sz w:val="24"/>
          <w:lang w:val="en-US" w:eastAsia="zh-CN"/>
        </w:rPr>
        <w:t>附件一：G320沪瑞线弋阳段交安工程劳务分包招标文件</w:t>
      </w:r>
    </w:p>
    <w:p>
      <w:pPr>
        <w:spacing w:line="500" w:lineRule="exact"/>
        <w:jc w:val="left"/>
        <w:rPr>
          <w:rFonts w:hint="eastAsia"/>
          <w:sz w:val="24"/>
          <w:lang w:val="en-US" w:eastAsia="zh-CN"/>
        </w:rPr>
      </w:pPr>
      <w:r>
        <w:rPr>
          <w:rFonts w:hint="eastAsia"/>
          <w:sz w:val="24"/>
          <w:lang w:val="en-US" w:eastAsia="zh-CN"/>
        </w:rPr>
        <w:t>附件二：G320沪瑞线弋阳段项目东段交安类图纸</w:t>
      </w:r>
    </w:p>
    <w:p>
      <w:pPr>
        <w:spacing w:line="500" w:lineRule="exact"/>
        <w:jc w:val="left"/>
        <w:rPr>
          <w:rFonts w:hint="default"/>
          <w:sz w:val="24"/>
          <w:lang w:val="en-US" w:eastAsia="zh-CN"/>
        </w:rPr>
      </w:pPr>
      <w:r>
        <w:rPr>
          <w:rFonts w:hint="eastAsia"/>
          <w:sz w:val="24"/>
          <w:lang w:val="en-US" w:eastAsia="zh-CN"/>
        </w:rPr>
        <w:t>附件三：G320沪瑞线弋阳段项目西段交安类图纸</w:t>
      </w:r>
    </w:p>
    <w:p>
      <w:pPr>
        <w:jc w:val="center"/>
        <w:rPr>
          <w:rFonts w:cs="黑体"/>
          <w:b/>
          <w:bCs/>
          <w:sz w:val="36"/>
          <w:szCs w:val="36"/>
          <w:lang w:eastAsia="zh-CN"/>
        </w:rPr>
      </w:pPr>
      <w:r>
        <w:rPr>
          <w:rFonts w:ascii="宋体" w:cs="黑体"/>
          <w:w w:val="95"/>
          <w:sz w:val="36"/>
          <w:szCs w:val="36"/>
          <w:lang w:eastAsia="zh-CN"/>
        </w:rPr>
        <w:br w:type="page"/>
      </w:r>
      <w:r>
        <w:rPr>
          <w:rFonts w:hint="eastAsia" w:cs="黑体"/>
          <w:b/>
          <w:w w:val="95"/>
          <w:sz w:val="36"/>
          <w:szCs w:val="36"/>
          <w:lang w:eastAsia="zh-CN"/>
        </w:rPr>
        <w:t>第二章</w:t>
      </w:r>
      <w:r>
        <w:rPr>
          <w:rFonts w:cs="黑体"/>
          <w:b/>
          <w:w w:val="95"/>
          <w:sz w:val="36"/>
          <w:szCs w:val="36"/>
          <w:lang w:eastAsia="zh-CN"/>
        </w:rPr>
        <w:tab/>
      </w:r>
      <w:r>
        <w:rPr>
          <w:rFonts w:hint="eastAsia" w:cs="黑体"/>
          <w:b/>
          <w:sz w:val="36"/>
          <w:szCs w:val="36"/>
          <w:lang w:eastAsia="zh-CN"/>
        </w:rPr>
        <w:t>投标人须知</w:t>
      </w:r>
    </w:p>
    <w:p>
      <w:pPr>
        <w:spacing w:before="171"/>
        <w:ind w:left="233"/>
        <w:jc w:val="center"/>
        <w:rPr>
          <w:rFonts w:ascii="宋体" w:cs="宋体"/>
          <w:b/>
          <w:bCs/>
          <w:sz w:val="24"/>
          <w:szCs w:val="24"/>
          <w:lang w:eastAsia="zh-CN"/>
        </w:rPr>
      </w:pPr>
      <w:bookmarkStart w:id="19" w:name="投标人须知前附表_"/>
      <w:bookmarkEnd w:id="19"/>
      <w:r>
        <w:rPr>
          <w:rFonts w:hint="eastAsia" w:ascii="宋体" w:hAnsi="宋体" w:cs="宋体"/>
          <w:b/>
          <w:bCs/>
          <w:sz w:val="24"/>
          <w:szCs w:val="24"/>
          <w:lang w:eastAsia="zh-CN"/>
        </w:rPr>
        <w:t>投标人须知前附表</w:t>
      </w:r>
    </w:p>
    <w:tbl>
      <w:tblPr>
        <w:tblStyle w:val="21"/>
        <w:tblW w:w="9141" w:type="dxa"/>
        <w:tblInd w:w="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36"/>
        <w:gridCol w:w="2688"/>
        <w:gridCol w:w="54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5" w:hRule="atLeast"/>
        </w:trPr>
        <w:tc>
          <w:tcPr>
            <w:tcW w:w="1036" w:type="dxa"/>
            <w:tcBorders>
              <w:bottom w:val="single" w:color="000000" w:sz="6" w:space="0"/>
              <w:right w:val="single" w:color="000000" w:sz="6" w:space="0"/>
            </w:tcBorders>
          </w:tcPr>
          <w:p>
            <w:pPr>
              <w:pStyle w:val="55"/>
              <w:spacing w:line="291" w:lineRule="exact"/>
              <w:ind w:left="271"/>
              <w:jc w:val="center"/>
              <w:rPr>
                <w:rFonts w:ascii="宋体"/>
                <w:b/>
                <w:sz w:val="24"/>
              </w:rPr>
            </w:pPr>
            <w:r>
              <w:rPr>
                <w:rFonts w:hint="eastAsia" w:ascii="宋体" w:hAnsi="宋体"/>
                <w:b/>
                <w:sz w:val="24"/>
              </w:rPr>
              <w:t>条款号</w:t>
            </w:r>
          </w:p>
        </w:tc>
        <w:tc>
          <w:tcPr>
            <w:tcW w:w="2688" w:type="dxa"/>
            <w:tcBorders>
              <w:left w:val="single" w:color="000000" w:sz="6" w:space="0"/>
              <w:bottom w:val="single" w:color="000000" w:sz="6" w:space="0"/>
              <w:right w:val="single" w:color="000000" w:sz="6" w:space="0"/>
            </w:tcBorders>
          </w:tcPr>
          <w:p>
            <w:pPr>
              <w:pStyle w:val="55"/>
              <w:spacing w:line="291" w:lineRule="exact"/>
              <w:ind w:left="768"/>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17" w:type="dxa"/>
            <w:tcBorders>
              <w:left w:val="single" w:color="000000" w:sz="6" w:space="0"/>
              <w:bottom w:val="single" w:color="000000" w:sz="6" w:space="0"/>
            </w:tcBorders>
          </w:tcPr>
          <w:p>
            <w:pPr>
              <w:pStyle w:val="55"/>
              <w:spacing w:line="291" w:lineRule="exact"/>
              <w:ind w:left="2091"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036" w:type="dxa"/>
            <w:tcBorders>
              <w:top w:val="single" w:color="000000" w:sz="6" w:space="0"/>
              <w:bottom w:val="single" w:color="000000" w:sz="6" w:space="0"/>
              <w:right w:val="single" w:color="000000" w:sz="6" w:space="0"/>
            </w:tcBorders>
            <w:vAlign w:val="center"/>
          </w:tcPr>
          <w:p>
            <w:pPr>
              <w:pStyle w:val="55"/>
              <w:spacing w:line="400" w:lineRule="exact"/>
              <w:ind w:left="360"/>
              <w:jc w:val="right"/>
              <w:rPr>
                <w:rFonts w:ascii="宋体"/>
                <w:sz w:val="21"/>
                <w:szCs w:val="21"/>
              </w:rPr>
            </w:pPr>
            <w:r>
              <w:rPr>
                <w:rFonts w:ascii="宋体" w:hAnsi="宋体"/>
                <w:sz w:val="21"/>
                <w:szCs w:val="21"/>
              </w:rPr>
              <w:t>1.1.2</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szCs w:val="21"/>
              </w:rPr>
            </w:pPr>
            <w:r>
              <w:rPr>
                <w:rFonts w:hint="eastAsia" w:ascii="宋体" w:hAnsi="宋体"/>
                <w:sz w:val="21"/>
                <w:szCs w:val="21"/>
              </w:rPr>
              <w:t>招标人</w:t>
            </w:r>
          </w:p>
        </w:tc>
        <w:tc>
          <w:tcPr>
            <w:tcW w:w="5417" w:type="dxa"/>
            <w:tcBorders>
              <w:top w:val="single" w:color="000000" w:sz="6" w:space="0"/>
              <w:left w:val="single" w:color="000000" w:sz="6" w:space="0"/>
              <w:bottom w:val="single" w:color="000000" w:sz="6" w:space="0"/>
            </w:tcBorders>
          </w:tcPr>
          <w:p>
            <w:pPr>
              <w:pStyle w:val="55"/>
              <w:spacing w:line="300" w:lineRule="exact"/>
              <w:rPr>
                <w:rFonts w:ascii="宋体"/>
                <w:sz w:val="21"/>
                <w:szCs w:val="21"/>
                <w:lang w:eastAsia="zh-CN"/>
              </w:rPr>
            </w:pPr>
            <w:r>
              <w:rPr>
                <w:rFonts w:hint="eastAsia" w:ascii="宋体" w:hAnsi="宋体"/>
                <w:sz w:val="21"/>
                <w:szCs w:val="21"/>
                <w:lang w:eastAsia="zh-CN"/>
              </w:rPr>
              <w:t>名称：江西省现代路桥工程集团有限公司</w:t>
            </w:r>
          </w:p>
          <w:p>
            <w:pPr>
              <w:pStyle w:val="55"/>
              <w:spacing w:line="300" w:lineRule="exact"/>
              <w:rPr>
                <w:rFonts w:ascii="宋体"/>
                <w:sz w:val="21"/>
                <w:szCs w:val="21"/>
                <w:lang w:eastAsia="zh-CN"/>
              </w:rPr>
            </w:pPr>
            <w:r>
              <w:rPr>
                <w:rFonts w:hint="eastAsia" w:ascii="宋体" w:hAnsi="宋体"/>
                <w:sz w:val="21"/>
                <w:szCs w:val="21"/>
                <w:lang w:eastAsia="zh-CN"/>
              </w:rPr>
              <w:t>地址：上饶市信州区吉阳中路</w:t>
            </w:r>
            <w:r>
              <w:rPr>
                <w:rFonts w:ascii="宋体" w:hAnsi="宋体"/>
                <w:sz w:val="21"/>
                <w:szCs w:val="21"/>
                <w:lang w:eastAsia="zh-CN"/>
              </w:rPr>
              <w:t>62</w:t>
            </w:r>
            <w:r>
              <w:rPr>
                <w:rFonts w:hint="eastAsia" w:ascii="宋体" w:hAnsi="宋体"/>
                <w:sz w:val="21"/>
                <w:szCs w:val="21"/>
                <w:lang w:eastAsia="zh-CN"/>
              </w:rPr>
              <w:t>号</w:t>
            </w:r>
          </w:p>
          <w:p>
            <w:pPr>
              <w:pStyle w:val="55"/>
              <w:spacing w:line="300" w:lineRule="exact"/>
              <w:rPr>
                <w:rFonts w:ascii="宋体"/>
                <w:sz w:val="21"/>
                <w:szCs w:val="21"/>
                <w:lang w:eastAsia="zh-CN"/>
              </w:rPr>
            </w:pPr>
            <w:r>
              <w:rPr>
                <w:rFonts w:hint="eastAsia" w:ascii="宋体" w:hAnsi="宋体"/>
                <w:sz w:val="21"/>
                <w:szCs w:val="21"/>
                <w:lang w:eastAsia="zh-CN"/>
              </w:rPr>
              <w:t>联系人：</w:t>
            </w:r>
            <w:r>
              <w:rPr>
                <w:rFonts w:hint="eastAsia"/>
                <w:sz w:val="24"/>
                <w:szCs w:val="24"/>
                <w:lang w:eastAsia="zh-CN"/>
              </w:rPr>
              <w:t>曾庆斌</w:t>
            </w:r>
          </w:p>
          <w:p>
            <w:pPr>
              <w:pStyle w:val="55"/>
              <w:spacing w:line="300" w:lineRule="exact"/>
              <w:rPr>
                <w:rFonts w:ascii="宋体"/>
                <w:sz w:val="21"/>
                <w:szCs w:val="21"/>
                <w:lang w:eastAsia="zh-CN"/>
              </w:rPr>
            </w:pPr>
            <w:r>
              <w:rPr>
                <w:rFonts w:hint="eastAsia" w:ascii="宋体" w:hAnsi="宋体"/>
                <w:sz w:val="21"/>
                <w:szCs w:val="21"/>
                <w:lang w:eastAsia="zh-CN"/>
              </w:rPr>
              <w:t>电</w:t>
            </w:r>
            <w:r>
              <w:rPr>
                <w:rFonts w:ascii="宋体" w:hAnsi="宋体"/>
                <w:sz w:val="21"/>
                <w:szCs w:val="21"/>
                <w:lang w:eastAsia="zh-CN"/>
              </w:rPr>
              <w:t xml:space="preserve"> </w:t>
            </w:r>
            <w:r>
              <w:rPr>
                <w:rFonts w:hint="eastAsia" w:ascii="宋体" w:hAnsi="宋体"/>
                <w:sz w:val="21"/>
                <w:szCs w:val="21"/>
                <w:lang w:eastAsia="zh-CN"/>
              </w:rPr>
              <w:t>话</w:t>
            </w:r>
            <w:r>
              <w:rPr>
                <w:rFonts w:ascii="宋体" w:hAnsi="宋体"/>
                <w:sz w:val="21"/>
                <w:szCs w:val="21"/>
                <w:lang w:eastAsia="zh-CN"/>
              </w:rPr>
              <w:t xml:space="preserve"> </w:t>
            </w:r>
            <w:r>
              <w:rPr>
                <w:rFonts w:hint="eastAsia" w:ascii="宋体" w:hAnsi="宋体"/>
                <w:sz w:val="21"/>
                <w:szCs w:val="21"/>
                <w:lang w:eastAsia="zh-CN"/>
              </w:rPr>
              <w:t>：</w:t>
            </w:r>
            <w:r>
              <w:rPr>
                <w:rFonts w:hint="eastAsia"/>
                <w:sz w:val="24"/>
                <w:szCs w:val="24"/>
                <w:lang w:eastAsia="zh-CN"/>
              </w:rPr>
              <w:t>15179337976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84"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1.1.4</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rPr>
            </w:pPr>
            <w:r>
              <w:rPr>
                <w:rFonts w:hint="eastAsia" w:ascii="宋体" w:hAnsi="宋体"/>
                <w:sz w:val="21"/>
                <w:szCs w:val="21"/>
              </w:rPr>
              <w:t>项目名称</w:t>
            </w:r>
          </w:p>
        </w:tc>
        <w:tc>
          <w:tcPr>
            <w:tcW w:w="5417" w:type="dxa"/>
            <w:tcBorders>
              <w:top w:val="single" w:color="000000" w:sz="6" w:space="0"/>
              <w:left w:val="single" w:color="000000" w:sz="6" w:space="0"/>
              <w:bottom w:val="single" w:color="000000" w:sz="6" w:space="0"/>
            </w:tcBorders>
            <w:vAlign w:val="center"/>
          </w:tcPr>
          <w:p>
            <w:pPr>
              <w:widowControl/>
              <w:spacing w:line="300" w:lineRule="exact"/>
              <w:rPr>
                <w:rFonts w:ascii="宋体"/>
                <w:color w:val="FF0000"/>
                <w:sz w:val="21"/>
                <w:szCs w:val="21"/>
                <w:lang w:eastAsia="zh-CN"/>
              </w:rPr>
            </w:pPr>
            <w:r>
              <w:rPr>
                <w:rFonts w:hint="eastAsia" w:ascii="宋体" w:hAnsi="宋体"/>
                <w:color w:val="FF0000"/>
                <w:sz w:val="24"/>
                <w:szCs w:val="24"/>
                <w:lang w:eastAsia="zh-CN"/>
              </w:rPr>
              <w:t>G320沪瑞线弋阳朱坑至圭峰段公路改建工程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4"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1.1.5</w:t>
            </w:r>
          </w:p>
        </w:tc>
        <w:tc>
          <w:tcPr>
            <w:tcW w:w="2688" w:type="dxa"/>
            <w:tcBorders>
              <w:top w:val="single" w:color="000000" w:sz="6" w:space="0"/>
              <w:left w:val="single" w:color="000000" w:sz="6" w:space="0"/>
              <w:bottom w:val="single" w:color="000000" w:sz="6" w:space="0"/>
              <w:right w:val="single" w:color="000000" w:sz="6" w:space="0"/>
            </w:tcBorders>
          </w:tcPr>
          <w:p>
            <w:pPr>
              <w:pStyle w:val="55"/>
              <w:spacing w:before="38" w:line="400" w:lineRule="exact"/>
              <w:ind w:left="197"/>
              <w:jc w:val="center"/>
              <w:rPr>
                <w:rFonts w:ascii="宋体"/>
                <w:sz w:val="21"/>
                <w:szCs w:val="21"/>
              </w:rPr>
            </w:pPr>
            <w:r>
              <w:rPr>
                <w:rFonts w:hint="eastAsia" w:ascii="宋体" w:hAnsi="宋体"/>
                <w:sz w:val="21"/>
                <w:szCs w:val="21"/>
              </w:rPr>
              <w:t>建设地点</w:t>
            </w:r>
          </w:p>
        </w:tc>
        <w:tc>
          <w:tcPr>
            <w:tcW w:w="5417" w:type="dxa"/>
            <w:tcBorders>
              <w:top w:val="single" w:color="000000" w:sz="6" w:space="0"/>
              <w:left w:val="single" w:color="000000" w:sz="6" w:space="0"/>
              <w:bottom w:val="single" w:color="000000" w:sz="6" w:space="0"/>
            </w:tcBorders>
            <w:vAlign w:val="center"/>
          </w:tcPr>
          <w:p>
            <w:pPr>
              <w:pStyle w:val="55"/>
              <w:spacing w:line="300" w:lineRule="exact"/>
              <w:rPr>
                <w:rFonts w:ascii="宋体"/>
                <w:color w:val="FF0000"/>
                <w:sz w:val="21"/>
                <w:szCs w:val="21"/>
                <w:lang w:eastAsia="zh-CN"/>
              </w:rPr>
            </w:pPr>
            <w:r>
              <w:rPr>
                <w:rFonts w:hint="eastAsia" w:ascii="宋体" w:hAnsi="宋体"/>
                <w:color w:val="FF0000"/>
                <w:sz w:val="21"/>
                <w:szCs w:val="21"/>
                <w:lang w:eastAsia="zh-CN"/>
              </w:rPr>
              <w:t>上饶市弋阳县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4"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1.3.1</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rPr>
            </w:pPr>
            <w:r>
              <w:rPr>
                <w:rFonts w:hint="eastAsia" w:ascii="宋体" w:hAnsi="宋体"/>
                <w:sz w:val="21"/>
                <w:szCs w:val="21"/>
              </w:rPr>
              <w:t>招标范围</w:t>
            </w:r>
          </w:p>
        </w:tc>
        <w:tc>
          <w:tcPr>
            <w:tcW w:w="5417" w:type="dxa"/>
            <w:tcBorders>
              <w:top w:val="single" w:color="000000" w:sz="6" w:space="0"/>
              <w:left w:val="single" w:color="000000" w:sz="6" w:space="0"/>
              <w:bottom w:val="single" w:color="000000" w:sz="6" w:space="0"/>
            </w:tcBorders>
          </w:tcPr>
          <w:p>
            <w:pPr>
              <w:pStyle w:val="55"/>
              <w:spacing w:line="300" w:lineRule="exact"/>
              <w:rPr>
                <w:rFonts w:ascii="宋体"/>
                <w:sz w:val="21"/>
                <w:szCs w:val="21"/>
                <w:lang w:eastAsia="zh-CN"/>
              </w:rPr>
            </w:pPr>
            <w:r>
              <w:rPr>
                <w:rFonts w:hint="eastAsia" w:ascii="宋体" w:hAnsi="宋体"/>
                <w:sz w:val="21"/>
                <w:szCs w:val="21"/>
                <w:lang w:eastAsia="zh-CN"/>
              </w:rPr>
              <w:t>详见第一章《招标公告》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9" w:hRule="atLeast"/>
        </w:trPr>
        <w:tc>
          <w:tcPr>
            <w:tcW w:w="1036" w:type="dxa"/>
            <w:tcBorders>
              <w:top w:val="single" w:color="000000" w:sz="6" w:space="0"/>
              <w:bottom w:val="single" w:color="000000" w:sz="6" w:space="0"/>
              <w:right w:val="single" w:color="000000" w:sz="6" w:space="0"/>
            </w:tcBorders>
            <w:vAlign w:val="center"/>
          </w:tcPr>
          <w:p>
            <w:pPr>
              <w:pStyle w:val="55"/>
              <w:spacing w:line="400" w:lineRule="exact"/>
              <w:ind w:left="197"/>
              <w:jc w:val="right"/>
              <w:rPr>
                <w:rFonts w:ascii="宋体"/>
                <w:sz w:val="21"/>
                <w:szCs w:val="21"/>
              </w:rPr>
            </w:pPr>
            <w:r>
              <w:rPr>
                <w:rFonts w:ascii="宋体" w:hAnsi="宋体"/>
                <w:sz w:val="21"/>
                <w:szCs w:val="21"/>
              </w:rPr>
              <w:t>1.3.2</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ind w:left="197"/>
              <w:jc w:val="center"/>
              <w:rPr>
                <w:rFonts w:ascii="宋体"/>
                <w:sz w:val="21"/>
                <w:szCs w:val="21"/>
              </w:rPr>
            </w:pPr>
            <w:r>
              <w:rPr>
                <w:rFonts w:hint="eastAsia" w:ascii="宋体" w:hAnsi="宋体"/>
                <w:sz w:val="21"/>
                <w:szCs w:val="21"/>
              </w:rPr>
              <w:t>计划工期</w:t>
            </w:r>
          </w:p>
        </w:tc>
        <w:tc>
          <w:tcPr>
            <w:tcW w:w="5417" w:type="dxa"/>
            <w:tcBorders>
              <w:top w:val="single" w:color="000000" w:sz="6" w:space="0"/>
              <w:left w:val="single" w:color="000000" w:sz="6" w:space="0"/>
              <w:bottom w:val="single" w:color="000000" w:sz="6" w:space="0"/>
            </w:tcBorders>
          </w:tcPr>
          <w:p>
            <w:pPr>
              <w:pStyle w:val="58"/>
              <w:spacing w:line="300" w:lineRule="exact"/>
              <w:rPr>
                <w:rFonts w:hAnsi="宋体"/>
                <w:color w:val="auto"/>
                <w:sz w:val="21"/>
                <w:szCs w:val="21"/>
              </w:rPr>
            </w:pPr>
            <w:r>
              <w:rPr>
                <w:rFonts w:hint="eastAsia" w:hAnsi="宋体"/>
                <w:color w:val="auto"/>
                <w:sz w:val="21"/>
                <w:szCs w:val="21"/>
              </w:rPr>
              <w:t>详见第一章《</w:t>
            </w:r>
            <w:r>
              <w:rPr>
                <w:rFonts w:hint="eastAsia" w:hAnsi="宋体"/>
                <w:sz w:val="21"/>
                <w:szCs w:val="21"/>
              </w:rPr>
              <w:t>招标公告</w:t>
            </w:r>
            <w:r>
              <w:rPr>
                <w:rFonts w:hint="eastAsia" w:hAnsi="宋体"/>
                <w:color w:val="auto"/>
                <w:sz w:val="21"/>
                <w:szCs w:val="21"/>
              </w:rPr>
              <w:t>》</w:t>
            </w:r>
          </w:p>
          <w:p>
            <w:pPr>
              <w:pStyle w:val="58"/>
              <w:spacing w:line="300" w:lineRule="exact"/>
              <w:rPr>
                <w:rFonts w:hAnsi="宋体"/>
                <w:color w:val="auto"/>
                <w:sz w:val="21"/>
                <w:szCs w:val="21"/>
              </w:rPr>
            </w:pPr>
            <w:r>
              <w:rPr>
                <w:rFonts w:hint="eastAsia" w:hAnsi="宋体"/>
                <w:color w:val="auto"/>
                <w:sz w:val="21"/>
                <w:szCs w:val="21"/>
              </w:rPr>
              <w:t>计划工期：JAFB-1、</w:t>
            </w:r>
            <w:r>
              <w:rPr>
                <w:rFonts w:hAnsi="宋体"/>
                <w:color w:val="auto"/>
                <w:sz w:val="21"/>
                <w:szCs w:val="21"/>
              </w:rPr>
              <w:t>JAFB-</w:t>
            </w:r>
            <w:r>
              <w:rPr>
                <w:rFonts w:hint="eastAsia" w:hAnsi="宋体"/>
                <w:color w:val="auto"/>
                <w:sz w:val="21"/>
                <w:szCs w:val="21"/>
              </w:rPr>
              <w:t>02、JNFB-03标段：</w:t>
            </w:r>
            <w:r>
              <w:rPr>
                <w:rFonts w:hint="eastAsia" w:hAnsi="宋体"/>
                <w:color w:val="FF0000"/>
                <w:sz w:val="21"/>
                <w:szCs w:val="21"/>
                <w:u w:val="single"/>
              </w:rPr>
              <w:t xml:space="preserve"> 2.5个月 </w:t>
            </w:r>
            <w:r>
              <w:rPr>
                <w:rFonts w:hint="eastAsia" w:hAnsi="宋体"/>
                <w:color w:val="auto"/>
                <w:sz w:val="21"/>
                <w:szCs w:val="21"/>
              </w:rPr>
              <w:t>（中标后，以招标人下达开工指令日期为准）</w:t>
            </w:r>
          </w:p>
          <w:p>
            <w:pPr>
              <w:spacing w:line="400" w:lineRule="exact"/>
              <w:rPr>
                <w:rFonts w:ascii="宋体" w:hAnsi="宋体" w:cs="宋体"/>
                <w:color w:val="333333"/>
                <w:szCs w:val="21"/>
              </w:rPr>
            </w:pPr>
            <w:r>
              <w:rPr>
                <w:rFonts w:hint="eastAsia" w:hAnsi="宋体"/>
                <w:sz w:val="21"/>
                <w:szCs w:val="21"/>
              </w:rPr>
              <w:t>缺陷责任期：</w:t>
            </w:r>
            <w:r>
              <w:rPr>
                <w:rFonts w:hint="eastAsia" w:asciiTheme="minorEastAsia" w:hAnsiTheme="minorEastAsia"/>
                <w:sz w:val="21"/>
                <w:szCs w:val="21"/>
                <w:lang w:eastAsia="zh-CN"/>
              </w:rPr>
              <w:t xml:space="preserve">                                     ①</w:t>
            </w:r>
            <w:r>
              <w:rPr>
                <w:rFonts w:hint="eastAsia" w:ascii="宋体" w:hAnsi="宋体" w:cs="宋体"/>
                <w:color w:val="333333"/>
                <w:szCs w:val="21"/>
              </w:rPr>
              <w:t>公路工程：</w:t>
            </w:r>
            <w:r>
              <w:rPr>
                <w:rFonts w:ascii="宋体" w:hAnsi="宋体" w:cs="宋体"/>
                <w:color w:val="333333"/>
                <w:szCs w:val="21"/>
              </w:rPr>
              <w:t>缺陷责任期为</w:t>
            </w:r>
            <w:r>
              <w:rPr>
                <w:rFonts w:hint="eastAsia" w:ascii="宋体" w:hAnsi="宋体" w:cs="宋体"/>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hint="eastAsia" w:ascii="宋体" w:hAnsi="宋体" w:cs="宋体"/>
                <w:color w:val="333333"/>
                <w:szCs w:val="21"/>
              </w:rPr>
              <w:t>；</w:t>
            </w:r>
          </w:p>
          <w:p>
            <w:pPr>
              <w:spacing w:line="400" w:lineRule="exact"/>
              <w:rPr>
                <w:rFonts w:ascii="宋体" w:hAnsi="宋体" w:cs="宋体"/>
                <w:color w:val="333333"/>
                <w:szCs w:val="21"/>
              </w:rPr>
            </w:pPr>
            <w:r>
              <w:rPr>
                <w:rFonts w:hint="eastAsia" w:asciiTheme="minorEastAsia" w:hAnsiTheme="minorEastAsia"/>
              </w:rPr>
              <w:t>②</w:t>
            </w:r>
            <w:r>
              <w:rPr>
                <w:rFonts w:hint="eastAsia"/>
              </w:rPr>
              <w:t>市政工程</w:t>
            </w:r>
            <w:r>
              <w:rPr>
                <w:rFonts w:hint="eastAsia" w:ascii="宋体" w:hAnsi="宋体" w:cs="宋体"/>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hint="eastAsia" w:ascii="宋体" w:hAnsi="宋体" w:cs="宋体"/>
                <w:color w:val="FF0000"/>
                <w:szCs w:val="21"/>
              </w:rPr>
              <w:t>时间为准</w:t>
            </w:r>
            <w:r>
              <w:rPr>
                <w:rFonts w:ascii="宋体" w:hAnsi="宋体" w:cs="宋体"/>
                <w:color w:val="333333"/>
                <w:szCs w:val="21"/>
              </w:rPr>
              <w:t>。</w:t>
            </w:r>
          </w:p>
          <w:p>
            <w:pPr>
              <w:pStyle w:val="58"/>
              <w:spacing w:line="300" w:lineRule="exact"/>
              <w:rPr>
                <w:rFonts w:asciiTheme="minorEastAsia" w:hAnsiTheme="minorEastAsia" w:eastAsiaTheme="minorEastAsia"/>
                <w:color w:val="auto"/>
                <w:sz w:val="21"/>
                <w:szCs w:val="21"/>
              </w:rPr>
            </w:pPr>
          </w:p>
          <w:p>
            <w:pPr>
              <w:spacing w:line="400" w:lineRule="exact"/>
              <w:ind w:left="105" w:hanging="105" w:hangingChars="50"/>
              <w:rPr>
                <w:rFonts w:ascii="宋体" w:hAnsi="宋体" w:cs="宋体"/>
                <w:color w:val="333333"/>
                <w:szCs w:val="21"/>
              </w:rPr>
            </w:pPr>
            <w:r>
              <w:rPr>
                <w:rFonts w:asciiTheme="minorEastAsia" w:hAnsiTheme="minorEastAsia"/>
                <w:sz w:val="21"/>
                <w:szCs w:val="21"/>
                <w:lang w:eastAsia="zh-CN"/>
              </w:rPr>
              <w:t>保修期：</w:t>
            </w:r>
            <w:r>
              <w:rPr>
                <w:rFonts w:hint="eastAsia" w:asciiTheme="minorEastAsia" w:hAnsiTheme="minorEastAsia"/>
                <w:sz w:val="21"/>
                <w:szCs w:val="21"/>
                <w:lang w:eastAsia="zh-CN"/>
              </w:rPr>
              <w:t xml:space="preserve">                                          ①</w:t>
            </w:r>
            <w:r>
              <w:rPr>
                <w:rFonts w:hint="eastAsia" w:ascii="宋体" w:hAnsi="宋体" w:cs="宋体"/>
                <w:color w:val="333333"/>
                <w:szCs w:val="21"/>
              </w:rPr>
              <w:t>公路工程：</w:t>
            </w:r>
            <w:r>
              <w:rPr>
                <w:rFonts w:ascii="宋体" w:hAnsi="宋体" w:cs="宋体"/>
                <w:color w:val="333333"/>
                <w:szCs w:val="21"/>
              </w:rPr>
              <w:t>保修期为</w:t>
            </w:r>
            <w:r>
              <w:rPr>
                <w:rFonts w:hint="eastAsia" w:ascii="宋体" w:hAnsi="宋体" w:cs="宋体"/>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hint="eastAsia" w:ascii="宋体" w:hAnsi="宋体" w:cs="宋体"/>
                <w:color w:val="FF0000"/>
                <w:szCs w:val="21"/>
              </w:rPr>
              <w:t>5</w:t>
            </w:r>
            <w:r>
              <w:rPr>
                <w:rFonts w:ascii="宋体" w:hAnsi="宋体" w:cs="宋体"/>
                <w:color w:val="FF0000"/>
                <w:szCs w:val="21"/>
              </w:rPr>
              <w:t>年）</w:t>
            </w:r>
            <w:r>
              <w:rPr>
                <w:rFonts w:hint="eastAsia" w:ascii="宋体" w:hAnsi="宋体" w:cs="宋体"/>
                <w:color w:val="333333"/>
                <w:szCs w:val="21"/>
              </w:rPr>
              <w:t>；</w:t>
            </w:r>
          </w:p>
          <w:p>
            <w:pPr>
              <w:pStyle w:val="55"/>
              <w:spacing w:line="300" w:lineRule="exact"/>
              <w:rPr>
                <w:rFonts w:ascii="宋体"/>
                <w:sz w:val="21"/>
                <w:szCs w:val="21"/>
                <w:lang w:eastAsia="zh-CN"/>
              </w:rPr>
            </w:pPr>
            <w:r>
              <w:rPr>
                <w:rFonts w:hint="eastAsia" w:asciiTheme="minorEastAsia" w:hAnsiTheme="minorEastAsia"/>
              </w:rPr>
              <w:t>②</w:t>
            </w:r>
            <w:r>
              <w:rPr>
                <w:rFonts w:hint="eastAsia"/>
              </w:rPr>
              <w:t>市政工程</w:t>
            </w:r>
            <w:r>
              <w:rPr>
                <w:rFonts w:hint="eastAsia" w:ascii="宋体" w:hAnsi="宋体" w:cs="宋体"/>
                <w:color w:val="333333"/>
                <w:szCs w:val="21"/>
              </w:rPr>
              <w:t>：</w:t>
            </w:r>
            <w:r>
              <w:rPr>
                <w:rFonts w:ascii="宋体" w:hAnsi="宋体" w:cs="宋体"/>
                <w:color w:val="333333"/>
                <w:szCs w:val="21"/>
              </w:rPr>
              <w:t>保修期</w:t>
            </w:r>
            <w:r>
              <w:rPr>
                <w:rFonts w:hint="eastAsia" w:ascii="宋体" w:hAnsi="宋体" w:cs="宋体"/>
                <w:color w:val="333333"/>
                <w:szCs w:val="21"/>
              </w:rPr>
              <w:t>以自实际竣工日期起至</w:t>
            </w:r>
            <w:r>
              <w:rPr>
                <w:rFonts w:ascii="宋体" w:hAnsi="宋体" w:cs="宋体"/>
                <w:color w:val="333333"/>
                <w:szCs w:val="21"/>
              </w:rPr>
              <w:t>甲方</w:t>
            </w:r>
            <w:r>
              <w:rPr>
                <w:rFonts w:hint="eastAsia" w:ascii="宋体" w:hAnsi="宋体" w:cs="宋体"/>
                <w:color w:val="333333"/>
                <w:szCs w:val="21"/>
              </w:rPr>
              <w:t>移交给管养单位接管养为止</w:t>
            </w:r>
            <w:r>
              <w:rPr>
                <w:rFonts w:ascii="宋体" w:hAnsi="宋体" w:cs="宋体"/>
                <w:color w:val="333333"/>
                <w:szCs w:val="21"/>
              </w:rPr>
              <w:t>。</w:t>
            </w:r>
            <w:r>
              <w:rPr>
                <w:rFonts w:ascii="宋体" w:hAnsi="宋体"/>
                <w:sz w:val="21"/>
                <w:szCs w:val="21"/>
                <w:lang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1" w:hRule="atLeast"/>
        </w:trPr>
        <w:tc>
          <w:tcPr>
            <w:tcW w:w="1036" w:type="dxa"/>
            <w:tcBorders>
              <w:top w:val="single" w:color="000000" w:sz="6" w:space="0"/>
              <w:bottom w:val="single" w:color="000000" w:sz="6" w:space="0"/>
              <w:right w:val="single" w:color="000000" w:sz="6" w:space="0"/>
            </w:tcBorders>
            <w:vAlign w:val="center"/>
          </w:tcPr>
          <w:p>
            <w:pPr>
              <w:pStyle w:val="55"/>
              <w:spacing w:before="1" w:line="400" w:lineRule="exact"/>
              <w:ind w:left="197"/>
              <w:jc w:val="right"/>
              <w:rPr>
                <w:rFonts w:ascii="宋体"/>
                <w:sz w:val="21"/>
                <w:szCs w:val="21"/>
              </w:rPr>
            </w:pPr>
            <w:r>
              <w:rPr>
                <w:rFonts w:ascii="宋体" w:hAnsi="宋体"/>
                <w:sz w:val="21"/>
                <w:szCs w:val="21"/>
              </w:rPr>
              <w:t>1.3.3</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1" w:line="400" w:lineRule="exact"/>
              <w:ind w:left="197"/>
              <w:jc w:val="center"/>
              <w:rPr>
                <w:rFonts w:ascii="宋体"/>
                <w:sz w:val="21"/>
                <w:szCs w:val="21"/>
              </w:rPr>
            </w:pPr>
            <w:r>
              <w:rPr>
                <w:rFonts w:hint="eastAsia" w:ascii="宋体" w:hAnsi="宋体"/>
                <w:sz w:val="21"/>
                <w:szCs w:val="21"/>
              </w:rPr>
              <w:t>质量要求</w:t>
            </w:r>
          </w:p>
        </w:tc>
        <w:tc>
          <w:tcPr>
            <w:tcW w:w="5417" w:type="dxa"/>
            <w:tcBorders>
              <w:top w:val="single" w:color="000000" w:sz="6" w:space="0"/>
              <w:left w:val="single" w:color="000000" w:sz="6" w:space="0"/>
              <w:bottom w:val="single" w:color="000000" w:sz="6" w:space="0"/>
            </w:tcBorders>
          </w:tcPr>
          <w:p>
            <w:pPr>
              <w:pStyle w:val="55"/>
              <w:spacing w:line="300" w:lineRule="exact"/>
              <w:rPr>
                <w:rFonts w:ascii="宋体"/>
                <w:sz w:val="21"/>
                <w:szCs w:val="21"/>
                <w:lang w:eastAsia="zh-CN"/>
              </w:rPr>
            </w:pPr>
            <w:r>
              <w:rPr>
                <w:rFonts w:hint="eastAsia" w:ascii="宋体" w:hAnsi="宋体"/>
                <w:sz w:val="21"/>
                <w:szCs w:val="21"/>
                <w:lang w:eastAsia="zh-CN"/>
              </w:rPr>
              <w:t>标段工程交工验收的质量评定：</w:t>
            </w:r>
          </w:p>
          <w:p>
            <w:pPr>
              <w:pStyle w:val="55"/>
              <w:spacing w:line="300" w:lineRule="exact"/>
              <w:rPr>
                <w:rFonts w:ascii="宋体"/>
                <w:sz w:val="21"/>
                <w:szCs w:val="21"/>
                <w:lang w:eastAsia="zh-CN"/>
              </w:rPr>
            </w:pPr>
            <w:r>
              <w:rPr>
                <w:rFonts w:hint="eastAsia" w:ascii="宋体" w:hAnsi="宋体"/>
                <w:sz w:val="21"/>
                <w:szCs w:val="21"/>
                <w:lang w:eastAsia="zh-CN"/>
              </w:rPr>
              <w:t>□优良□</w:t>
            </w:r>
            <w:r>
              <w:rPr>
                <w:rFonts w:hint="eastAsia" w:ascii="MS Gothic" w:hAnsi="MS Gothic" w:eastAsia="MS Gothic" w:cs="MS Gothic"/>
                <w:sz w:val="21"/>
                <w:szCs w:val="21"/>
                <w:lang w:eastAsia="zh-CN"/>
              </w:rPr>
              <w:t>☑</w:t>
            </w:r>
            <w:r>
              <w:rPr>
                <w:rFonts w:hint="eastAsia" w:ascii="宋体" w:hAnsi="宋体"/>
                <w:sz w:val="21"/>
                <w:szCs w:val="21"/>
                <w:lang w:eastAsia="zh-CN"/>
              </w:rPr>
              <w:t>合格；</w:t>
            </w:r>
          </w:p>
          <w:p>
            <w:pPr>
              <w:pStyle w:val="55"/>
              <w:spacing w:line="300" w:lineRule="exact"/>
              <w:rPr>
                <w:rFonts w:ascii="宋体"/>
                <w:sz w:val="21"/>
                <w:szCs w:val="21"/>
                <w:lang w:eastAsia="zh-CN"/>
              </w:rPr>
            </w:pPr>
            <w:r>
              <w:rPr>
                <w:rFonts w:hint="eastAsia" w:ascii="宋体" w:hAnsi="宋体"/>
                <w:sz w:val="21"/>
                <w:szCs w:val="21"/>
                <w:lang w:eastAsia="zh-CN"/>
              </w:rPr>
              <w:t>标段工程竣工验收的质量评定：</w:t>
            </w:r>
          </w:p>
          <w:p>
            <w:pPr>
              <w:pStyle w:val="55"/>
              <w:spacing w:line="300" w:lineRule="exact"/>
              <w:rPr>
                <w:rFonts w:ascii="宋体"/>
                <w:sz w:val="21"/>
                <w:szCs w:val="21"/>
              </w:rPr>
            </w:pPr>
            <w:r>
              <w:rPr>
                <w:rFonts w:hint="eastAsia" w:ascii="宋体" w:hAnsi="宋体"/>
                <w:sz w:val="21"/>
                <w:szCs w:val="21"/>
              </w:rPr>
              <w:t>□优良□</w:t>
            </w:r>
            <w:r>
              <w:rPr>
                <w:rFonts w:hint="eastAsia" w:ascii="MS Gothic" w:hAnsi="MS Gothic" w:eastAsia="MS Gothic" w:cs="MS Gothic"/>
                <w:sz w:val="21"/>
                <w:szCs w:val="21"/>
              </w:rPr>
              <w:t>☑</w:t>
            </w:r>
            <w:r>
              <w:rPr>
                <w:rFonts w:hint="eastAsia" w:ascii="宋体" w:hAnsi="宋体"/>
                <w:sz w:val="21"/>
                <w:szCs w:val="21"/>
              </w:rPr>
              <w:t>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1.3.4</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rPr>
            </w:pPr>
            <w:r>
              <w:rPr>
                <w:rFonts w:hint="eastAsia" w:ascii="宋体" w:hAnsi="宋体"/>
                <w:sz w:val="21"/>
                <w:szCs w:val="21"/>
              </w:rPr>
              <w:t>安全目标要求</w:t>
            </w:r>
          </w:p>
        </w:tc>
        <w:tc>
          <w:tcPr>
            <w:tcW w:w="5417" w:type="dxa"/>
            <w:tcBorders>
              <w:top w:val="single" w:color="000000" w:sz="6" w:space="0"/>
              <w:left w:val="single" w:color="000000" w:sz="6" w:space="0"/>
              <w:bottom w:val="single" w:color="000000" w:sz="6" w:space="0"/>
            </w:tcBorders>
            <w:vAlign w:val="center"/>
          </w:tcPr>
          <w:p>
            <w:pPr>
              <w:pStyle w:val="55"/>
              <w:spacing w:line="300" w:lineRule="exact"/>
              <w:rPr>
                <w:rFonts w:ascii="宋体"/>
                <w:sz w:val="21"/>
                <w:szCs w:val="21"/>
                <w:lang w:eastAsia="zh-CN"/>
              </w:rPr>
            </w:pPr>
            <w:r>
              <w:rPr>
                <w:rFonts w:hint="eastAsia" w:ascii="宋体" w:hAnsi="宋体"/>
                <w:sz w:val="21"/>
                <w:szCs w:val="21"/>
                <w:lang w:eastAsia="zh-CN"/>
              </w:rPr>
              <w:t>标段安全目标要求：平安工地、无伤亡事故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650" w:hRule="atLeas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1.4.1</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lang w:eastAsia="zh-CN"/>
              </w:rPr>
            </w:pPr>
            <w:r>
              <w:rPr>
                <w:rFonts w:hint="eastAsia" w:ascii="宋体" w:hAnsi="宋体"/>
                <w:sz w:val="21"/>
                <w:szCs w:val="21"/>
                <w:lang w:eastAsia="zh-CN"/>
              </w:rPr>
              <w:t>投标人资质条件、能力和信誉</w:t>
            </w:r>
          </w:p>
        </w:tc>
        <w:tc>
          <w:tcPr>
            <w:tcW w:w="5417" w:type="dxa"/>
            <w:tcBorders>
              <w:top w:val="single" w:color="000000" w:sz="6" w:space="0"/>
              <w:left w:val="single" w:color="000000" w:sz="6" w:space="0"/>
              <w:bottom w:val="single" w:color="000000" w:sz="6" w:space="0"/>
            </w:tcBorders>
            <w:vAlign w:val="center"/>
          </w:tcPr>
          <w:p>
            <w:pPr>
              <w:spacing w:line="360" w:lineRule="exact"/>
              <w:ind w:firstLine="422" w:firstLineChars="200"/>
              <w:rPr>
                <w:rFonts w:ascii="宋体" w:cs="宋体"/>
                <w:color w:val="000000"/>
                <w:sz w:val="21"/>
                <w:szCs w:val="21"/>
                <w:lang w:eastAsia="zh-CN"/>
              </w:rPr>
            </w:pPr>
            <w:r>
              <w:rPr>
                <w:rFonts w:ascii="宋体" w:hAnsi="宋体" w:cs="宋体"/>
                <w:b/>
                <w:color w:val="000000"/>
                <w:sz w:val="21"/>
                <w:szCs w:val="21"/>
                <w:lang w:eastAsia="zh-CN"/>
              </w:rPr>
              <w:t>3.1</w:t>
            </w:r>
            <w:r>
              <w:rPr>
                <w:rFonts w:hint="eastAsia" w:ascii="宋体" w:hAnsi="宋体" w:cs="宋体"/>
                <w:b/>
                <w:color w:val="000000"/>
                <w:sz w:val="21"/>
                <w:szCs w:val="21"/>
                <w:lang w:eastAsia="zh-CN"/>
              </w:rPr>
              <w:t>、</w:t>
            </w:r>
            <w:r>
              <w:rPr>
                <w:rFonts w:hint="eastAsia" w:ascii="宋体" w:hAnsi="宋体" w:cs="宋体"/>
                <w:color w:val="000000"/>
                <w:sz w:val="21"/>
                <w:szCs w:val="21"/>
                <w:lang w:eastAsia="zh-CN"/>
              </w:rPr>
              <w:t>本次招标要求投标人须具备独立法人资格，并在人员、设备、资金等方面具备相应的施工能力。</w:t>
            </w:r>
          </w:p>
          <w:p>
            <w:pPr>
              <w:widowControl/>
              <w:spacing w:line="360" w:lineRule="exact"/>
              <w:ind w:firstLine="422" w:firstLineChars="200"/>
              <w:rPr>
                <w:rFonts w:ascii="宋体" w:cs="宋体"/>
                <w:sz w:val="21"/>
                <w:szCs w:val="21"/>
                <w:lang w:eastAsia="zh-CN"/>
              </w:rPr>
            </w:pPr>
            <w:r>
              <w:rPr>
                <w:rFonts w:ascii="宋体" w:hAnsi="宋体" w:cs="宋体"/>
                <w:b/>
                <w:color w:val="000000"/>
                <w:sz w:val="21"/>
                <w:szCs w:val="21"/>
                <w:lang w:eastAsia="zh-CN"/>
              </w:rPr>
              <w:t>3.2</w:t>
            </w:r>
            <w:r>
              <w:rPr>
                <w:rFonts w:hint="eastAsia" w:ascii="宋体" w:hAnsi="宋体" w:cs="宋体"/>
                <w:b/>
                <w:color w:val="000000"/>
                <w:sz w:val="21"/>
                <w:szCs w:val="21"/>
                <w:lang w:eastAsia="zh-CN"/>
              </w:rPr>
              <w:t>、</w:t>
            </w:r>
            <w:r>
              <w:rPr>
                <w:rFonts w:hint="eastAsia"/>
                <w:sz w:val="21"/>
                <w:szCs w:val="21"/>
                <w:lang w:eastAsia="zh-CN"/>
              </w:rPr>
              <w:t>投标人必须在上饶市交通建设投资集团有限公司劳务分包企业资源库《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2019-2020</w:t>
            </w:r>
            <w:r>
              <w:rPr>
                <w:rFonts w:hint="eastAsia"/>
                <w:sz w:val="21"/>
                <w:szCs w:val="21"/>
                <w:lang w:eastAsia="zh-CN"/>
              </w:rPr>
              <w:t>年度交安专业入库企业》名单内，</w:t>
            </w:r>
            <w:r>
              <w:rPr>
                <w:rFonts w:hint="eastAsia" w:ascii="宋体" w:hAnsi="宋体"/>
                <w:bCs/>
                <w:color w:val="FF0000"/>
                <w:sz w:val="21"/>
                <w:szCs w:val="21"/>
                <w:lang w:eastAsia="zh-CN"/>
              </w:rPr>
              <w:t>委托代理人需提供授权委托书</w:t>
            </w:r>
            <w:r>
              <w:rPr>
                <w:rFonts w:hint="eastAsia" w:ascii="宋体" w:hAnsi="宋体" w:cs="宋体"/>
                <w:color w:val="000000"/>
                <w:sz w:val="21"/>
                <w:szCs w:val="21"/>
                <w:lang w:eastAsia="zh-CN"/>
              </w:rPr>
              <w:t>。</w:t>
            </w:r>
          </w:p>
          <w:p>
            <w:pPr>
              <w:widowControl/>
              <w:spacing w:line="360" w:lineRule="exact"/>
              <w:ind w:firstLine="422" w:firstLineChars="200"/>
              <w:rPr>
                <w:rFonts w:ascii="宋体" w:cs="宋体"/>
                <w:bCs/>
                <w:color w:val="000000"/>
                <w:sz w:val="21"/>
                <w:szCs w:val="21"/>
                <w:lang w:eastAsia="zh-CN"/>
              </w:rPr>
            </w:pPr>
            <w:r>
              <w:rPr>
                <w:rFonts w:ascii="宋体" w:hAnsi="宋体" w:cs="宋体"/>
                <w:b/>
                <w:color w:val="000000"/>
                <w:sz w:val="21"/>
                <w:szCs w:val="21"/>
                <w:lang w:eastAsia="zh-CN"/>
              </w:rPr>
              <w:t>3.3</w:t>
            </w:r>
            <w:r>
              <w:rPr>
                <w:rFonts w:hint="eastAsia" w:ascii="宋体" w:hAnsi="宋体" w:cs="宋体"/>
                <w:b/>
                <w:color w:val="000000"/>
                <w:sz w:val="21"/>
                <w:szCs w:val="21"/>
                <w:lang w:eastAsia="zh-CN"/>
              </w:rPr>
              <w:t>、</w:t>
            </w:r>
            <w:r>
              <w:rPr>
                <w:rFonts w:hint="eastAsia" w:ascii="宋体" w:hAnsi="宋体" w:cs="宋体"/>
                <w:bCs/>
                <w:color w:val="000000"/>
                <w:sz w:val="21"/>
                <w:szCs w:val="21"/>
                <w:lang w:eastAsia="zh-CN"/>
              </w:rPr>
              <w:t>投标人同时承接</w:t>
            </w:r>
            <w:r>
              <w:rPr>
                <w:rFonts w:hint="eastAsia" w:ascii="宋体" w:hAnsi="宋体" w:cs="宋体"/>
                <w:color w:val="000000"/>
                <w:sz w:val="21"/>
                <w:szCs w:val="21"/>
                <w:lang w:eastAsia="zh-CN"/>
              </w:rPr>
              <w:t>江西省现代路桥工程集团有限公司及</w:t>
            </w:r>
            <w:r>
              <w:rPr>
                <w:rFonts w:hint="eastAsia" w:ascii="宋体" w:hAnsi="宋体"/>
                <w:sz w:val="21"/>
                <w:szCs w:val="21"/>
                <w:lang w:eastAsia="zh-CN"/>
              </w:rPr>
              <w:t>上饶京宝路桥工程有限公司</w:t>
            </w:r>
            <w:r>
              <w:rPr>
                <w:rFonts w:hint="eastAsia" w:ascii="宋体" w:hAnsi="宋体" w:cs="宋体"/>
                <w:bCs/>
                <w:color w:val="000000"/>
                <w:sz w:val="21"/>
                <w:szCs w:val="21"/>
                <w:lang w:eastAsia="zh-CN"/>
              </w:rPr>
              <w:t>在建项目数量（不分专业）须不大于三个，如投标人在建项目大于三个的，本项目投标按废标处理，情节严重的，将上报交建集团进行处理。</w:t>
            </w:r>
          </w:p>
          <w:p>
            <w:pPr>
              <w:widowControl/>
              <w:spacing w:line="360" w:lineRule="exact"/>
              <w:ind w:firstLine="422" w:firstLineChars="200"/>
              <w:rPr>
                <w:rFonts w:ascii="宋体" w:hAnsi="宋体" w:cs="宋体"/>
                <w:sz w:val="21"/>
                <w:szCs w:val="21"/>
                <w:lang w:eastAsia="zh-CN"/>
              </w:rPr>
            </w:pPr>
            <w:r>
              <w:rPr>
                <w:rFonts w:hint="eastAsia" w:ascii="宋体" w:hAnsi="宋体" w:cs="宋体"/>
                <w:b/>
                <w:color w:val="000000"/>
                <w:sz w:val="21"/>
                <w:szCs w:val="21"/>
                <w:lang w:eastAsia="zh-CN"/>
              </w:rPr>
              <w:t>3.4、</w:t>
            </w:r>
            <w:r>
              <w:rPr>
                <w:rFonts w:hint="eastAsia" w:ascii="宋体" w:hAnsi="宋体" w:cs="宋体"/>
                <w:color w:val="000000"/>
                <w:sz w:val="21"/>
                <w:szCs w:val="21"/>
                <w:lang w:eastAsia="zh-CN"/>
              </w:rPr>
              <w:t>已在江西省现代路桥工程集团有限公司或</w:t>
            </w:r>
            <w:r>
              <w:rPr>
                <w:rFonts w:hint="eastAsia" w:ascii="宋体" w:hAnsi="宋体"/>
                <w:sz w:val="21"/>
                <w:szCs w:val="21"/>
                <w:lang w:eastAsia="zh-CN"/>
              </w:rPr>
              <w:t>上饶京宝路桥工程有限公司所属项目进行施工的“</w:t>
            </w:r>
            <w:r>
              <w:rPr>
                <w:rFonts w:hint="eastAsia"/>
                <w:sz w:val="21"/>
                <w:szCs w:val="21"/>
                <w:lang w:eastAsia="zh-CN"/>
              </w:rPr>
              <w:t>投标人”</w:t>
            </w:r>
            <w:r>
              <w:rPr>
                <w:rFonts w:hint="eastAsia" w:ascii="宋体" w:hAnsi="宋体" w:cs="宋体"/>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pPr>
              <w:widowControl/>
              <w:spacing w:line="360" w:lineRule="exact"/>
              <w:ind w:firstLine="422" w:firstLineChars="200"/>
              <w:rPr>
                <w:sz w:val="21"/>
                <w:szCs w:val="21"/>
                <w:lang w:eastAsia="zh-CN"/>
              </w:rPr>
            </w:pPr>
            <w:r>
              <w:rPr>
                <w:rFonts w:hint="eastAsia" w:ascii="宋体" w:hAnsi="宋体" w:cs="宋体"/>
                <w:b/>
                <w:sz w:val="21"/>
                <w:szCs w:val="21"/>
                <w:lang w:eastAsia="zh-CN"/>
              </w:rPr>
              <w:t>3.5、</w:t>
            </w:r>
            <w:r>
              <w:rPr>
                <w:rFonts w:hint="eastAsia" w:ascii="宋体" w:hAnsi="宋体" w:cs="宋体"/>
                <w:color w:val="000000"/>
                <w:sz w:val="21"/>
                <w:szCs w:val="21"/>
                <w:lang w:eastAsia="zh-CN"/>
              </w:rPr>
              <w:t>本次招标不接受联合体投标。</w:t>
            </w:r>
          </w:p>
          <w:p>
            <w:pPr>
              <w:widowControl/>
              <w:spacing w:line="360" w:lineRule="exact"/>
              <w:ind w:firstLine="422" w:firstLineChars="200"/>
              <w:rPr>
                <w:rFonts w:ascii="宋体" w:hAnsi="宋体" w:cs="宋体"/>
                <w:color w:val="000000"/>
                <w:sz w:val="21"/>
                <w:szCs w:val="21"/>
                <w:lang w:eastAsia="zh-CN"/>
              </w:rPr>
            </w:pPr>
            <w:r>
              <w:rPr>
                <w:rFonts w:hint="eastAsia" w:ascii="宋体" w:hAnsi="宋体" w:cs="宋体"/>
                <w:b/>
                <w:color w:val="000000"/>
                <w:sz w:val="21"/>
                <w:szCs w:val="21"/>
                <w:lang w:eastAsia="zh-CN"/>
              </w:rPr>
              <w:t>3.6、</w:t>
            </w:r>
            <w:r>
              <w:rPr>
                <w:rFonts w:hint="eastAsia" w:ascii="宋体" w:hAnsi="宋体"/>
                <w:spacing w:val="10"/>
                <w:sz w:val="21"/>
                <w:szCs w:val="21"/>
                <w:lang w:eastAsia="zh-CN"/>
              </w:rPr>
              <w:t>法律法规规定的其他条件。</w:t>
            </w:r>
          </w:p>
          <w:p>
            <w:pPr>
              <w:spacing w:line="340" w:lineRule="exact"/>
              <w:ind w:firstLine="460" w:firstLineChars="200"/>
              <w:rPr>
                <w:rFonts w:ascii="宋体"/>
                <w:spacing w:val="10"/>
                <w:sz w:val="21"/>
                <w:szCs w:val="21"/>
                <w:lang w:eastAsia="zh-CN"/>
              </w:rPr>
            </w:pPr>
          </w:p>
        </w:tc>
      </w:tr>
    </w:tbl>
    <w:p>
      <w:pPr>
        <w:spacing w:line="20" w:lineRule="exact"/>
        <w:rPr>
          <w:rFonts w:ascii="Times New Roman" w:hAnsi="Times New Roman"/>
          <w:sz w:val="2"/>
          <w:szCs w:val="2"/>
          <w:lang w:eastAsia="zh-CN"/>
        </w:rPr>
      </w:pPr>
    </w:p>
    <w:tbl>
      <w:tblPr>
        <w:tblStyle w:val="21"/>
        <w:tblW w:w="9183" w:type="dxa"/>
        <w:tblInd w:w="-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4"/>
        <w:gridCol w:w="2716"/>
        <w:gridCol w:w="5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6" w:hRule="atLeast"/>
        </w:trPr>
        <w:tc>
          <w:tcPr>
            <w:tcW w:w="1064" w:type="dxa"/>
            <w:tcBorders>
              <w:bottom w:val="single" w:color="000000" w:sz="6" w:space="0"/>
              <w:right w:val="single" w:color="000000" w:sz="6" w:space="0"/>
            </w:tcBorders>
          </w:tcPr>
          <w:p>
            <w:pPr>
              <w:pStyle w:val="55"/>
              <w:spacing w:line="291" w:lineRule="exact"/>
              <w:ind w:left="271"/>
              <w:jc w:val="center"/>
              <w:rPr>
                <w:rFonts w:ascii="宋体"/>
                <w:b/>
                <w:sz w:val="24"/>
              </w:rPr>
            </w:pPr>
            <w:r>
              <w:rPr>
                <w:rFonts w:hint="eastAsia" w:ascii="宋体" w:hAnsi="宋体"/>
                <w:b/>
                <w:sz w:val="24"/>
              </w:rPr>
              <w:t>条款号</w:t>
            </w:r>
          </w:p>
        </w:tc>
        <w:tc>
          <w:tcPr>
            <w:tcW w:w="2716" w:type="dxa"/>
            <w:tcBorders>
              <w:left w:val="single" w:color="000000" w:sz="6" w:space="0"/>
              <w:bottom w:val="single" w:color="000000" w:sz="6" w:space="0"/>
              <w:right w:val="single" w:color="000000" w:sz="6" w:space="0"/>
            </w:tcBorders>
          </w:tcPr>
          <w:p>
            <w:pPr>
              <w:pStyle w:val="55"/>
              <w:spacing w:line="291" w:lineRule="exact"/>
              <w:ind w:right="587"/>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left w:val="single" w:color="000000" w:sz="6" w:space="0"/>
              <w:bottom w:val="single" w:color="000000" w:sz="6" w:space="0"/>
            </w:tcBorders>
          </w:tcPr>
          <w:p>
            <w:pPr>
              <w:pStyle w:val="55"/>
              <w:spacing w:line="291" w:lineRule="exact"/>
              <w:ind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1064" w:type="dxa"/>
            <w:tcBorders>
              <w:bottom w:val="single" w:color="000000" w:sz="6" w:space="0"/>
              <w:right w:val="single" w:color="000000" w:sz="6" w:space="0"/>
            </w:tcBorders>
            <w:vAlign w:val="center"/>
          </w:tcPr>
          <w:p>
            <w:pPr>
              <w:pStyle w:val="55"/>
              <w:ind w:left="197"/>
              <w:jc w:val="right"/>
              <w:rPr>
                <w:rFonts w:ascii="宋体"/>
                <w:sz w:val="21"/>
              </w:rPr>
            </w:pPr>
            <w:r>
              <w:rPr>
                <w:rFonts w:ascii="宋体" w:hAnsi="宋体"/>
                <w:sz w:val="21"/>
              </w:rPr>
              <w:t>1.4.2</w:t>
            </w:r>
          </w:p>
        </w:tc>
        <w:tc>
          <w:tcPr>
            <w:tcW w:w="2716" w:type="dxa"/>
            <w:tcBorders>
              <w:left w:val="single" w:color="000000" w:sz="6" w:space="0"/>
              <w:bottom w:val="single" w:color="000000" w:sz="6" w:space="0"/>
              <w:right w:val="single" w:color="000000" w:sz="6" w:space="0"/>
            </w:tcBorders>
            <w:vAlign w:val="center"/>
          </w:tcPr>
          <w:p>
            <w:pPr>
              <w:pStyle w:val="55"/>
              <w:ind w:left="197"/>
              <w:jc w:val="center"/>
              <w:rPr>
                <w:rFonts w:ascii="宋体"/>
                <w:sz w:val="21"/>
              </w:rPr>
            </w:pPr>
            <w:r>
              <w:rPr>
                <w:rFonts w:hint="eastAsia" w:ascii="宋体" w:hAnsi="宋体"/>
                <w:sz w:val="21"/>
              </w:rPr>
              <w:t>是否接受联合体投标</w:t>
            </w:r>
          </w:p>
        </w:tc>
        <w:tc>
          <w:tcPr>
            <w:tcW w:w="5403" w:type="dxa"/>
            <w:tcBorders>
              <w:left w:val="single" w:color="000000" w:sz="6" w:space="0"/>
              <w:bottom w:val="single" w:color="000000" w:sz="6" w:space="0"/>
            </w:tcBorders>
            <w:vAlign w:val="center"/>
          </w:tcPr>
          <w:p>
            <w:pPr>
              <w:pStyle w:val="55"/>
              <w:spacing w:line="500" w:lineRule="exact"/>
              <w:rPr>
                <w:rFonts w:ascii="宋体" w:hAnsi="MS PMincho" w:eastAsia="MS PMincho"/>
                <w:sz w:val="21"/>
                <w:lang w:eastAsia="zh-CN"/>
              </w:rPr>
            </w:pPr>
            <w:r>
              <w:rPr>
                <w:rFonts w:hint="eastAsia" w:ascii="宋体" w:hAnsi="宋体"/>
                <w:sz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1064" w:type="dxa"/>
            <w:tcBorders>
              <w:bottom w:val="single" w:color="000000" w:sz="6" w:space="0"/>
              <w:right w:val="single" w:color="000000" w:sz="6" w:space="0"/>
            </w:tcBorders>
            <w:vAlign w:val="center"/>
          </w:tcPr>
          <w:p>
            <w:pPr>
              <w:pStyle w:val="55"/>
              <w:ind w:left="197"/>
              <w:jc w:val="right"/>
              <w:rPr>
                <w:rFonts w:ascii="宋体"/>
                <w:sz w:val="21"/>
              </w:rPr>
            </w:pPr>
            <w:r>
              <w:rPr>
                <w:rFonts w:ascii="宋体" w:hAnsi="宋体"/>
                <w:sz w:val="21"/>
              </w:rPr>
              <w:t>1.9.1</w:t>
            </w:r>
          </w:p>
        </w:tc>
        <w:tc>
          <w:tcPr>
            <w:tcW w:w="2716" w:type="dxa"/>
            <w:tcBorders>
              <w:left w:val="single" w:color="000000" w:sz="6" w:space="0"/>
              <w:bottom w:val="single" w:color="000000" w:sz="6" w:space="0"/>
              <w:right w:val="single" w:color="000000" w:sz="6" w:space="0"/>
            </w:tcBorders>
            <w:vAlign w:val="center"/>
          </w:tcPr>
          <w:p>
            <w:pPr>
              <w:pStyle w:val="55"/>
              <w:ind w:left="197"/>
              <w:jc w:val="center"/>
              <w:rPr>
                <w:rFonts w:ascii="宋体"/>
                <w:sz w:val="21"/>
              </w:rPr>
            </w:pPr>
            <w:r>
              <w:rPr>
                <w:rFonts w:hint="eastAsia" w:ascii="宋体" w:hAnsi="宋体"/>
                <w:sz w:val="21"/>
              </w:rPr>
              <w:t>踏勘现场</w:t>
            </w:r>
          </w:p>
        </w:tc>
        <w:tc>
          <w:tcPr>
            <w:tcW w:w="5403" w:type="dxa"/>
            <w:tcBorders>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MS Gothic" w:hAnsi="MS Gothic" w:eastAsia="MS Gothic" w:cs="MS Gothic"/>
                <w:sz w:val="21"/>
                <w:lang w:eastAsia="zh-CN"/>
              </w:rPr>
              <w:t>☑</w:t>
            </w:r>
            <w:r>
              <w:rPr>
                <w:rFonts w:ascii="宋体" w:hAnsi="宋体"/>
                <w:sz w:val="21"/>
                <w:lang w:eastAsia="zh-CN"/>
              </w:rPr>
              <w:t xml:space="preserve"> </w:t>
            </w:r>
            <w:r>
              <w:rPr>
                <w:rFonts w:hint="eastAsia" w:ascii="宋体" w:hAnsi="宋体"/>
                <w:sz w:val="21"/>
                <w:lang w:eastAsia="zh-CN"/>
              </w:rPr>
              <w:t>不组织</w:t>
            </w:r>
          </w:p>
          <w:p>
            <w:pPr>
              <w:pStyle w:val="55"/>
              <w:tabs>
                <w:tab w:val="left" w:pos="1454"/>
              </w:tabs>
              <w:spacing w:line="500" w:lineRule="exact"/>
              <w:rPr>
                <w:rFonts w:ascii="宋体"/>
                <w:sz w:val="21"/>
                <w:lang w:eastAsia="zh-CN"/>
              </w:rPr>
            </w:pPr>
            <w:r>
              <w:rPr>
                <w:rFonts w:hint="eastAsia" w:ascii="宋体" w:hAnsi="Wingdings 2"/>
                <w:sz w:val="40"/>
                <w:szCs w:val="40"/>
                <w:lang w:eastAsia="zh-CN"/>
              </w:rPr>
              <w:sym w:font="Wingdings 2" w:char="F0A3"/>
            </w:r>
            <w:r>
              <w:rPr>
                <w:rFonts w:ascii="宋体" w:hAnsi="宋体"/>
                <w:sz w:val="40"/>
                <w:szCs w:val="44"/>
                <w:lang w:eastAsia="zh-CN"/>
              </w:rPr>
              <w:t xml:space="preserve"> </w:t>
            </w:r>
            <w:r>
              <w:rPr>
                <w:rFonts w:hint="eastAsia" w:ascii="宋体" w:hAnsi="宋体"/>
                <w:sz w:val="21"/>
                <w:lang w:eastAsia="zh-CN"/>
              </w:rPr>
              <w:t>组织</w:t>
            </w:r>
            <w:r>
              <w:rPr>
                <w:rFonts w:ascii="宋体"/>
                <w:sz w:val="21"/>
                <w:lang w:eastAsia="zh-CN"/>
              </w:rPr>
              <w:tab/>
            </w:r>
            <w:r>
              <w:rPr>
                <w:rFonts w:hint="eastAsia" w:ascii="宋体" w:hAnsi="宋体"/>
                <w:sz w:val="21"/>
                <w:lang w:eastAsia="zh-CN"/>
              </w:rPr>
              <w:t>踏勘集中时间：</w:t>
            </w:r>
          </w:p>
          <w:p>
            <w:pPr>
              <w:pStyle w:val="55"/>
              <w:spacing w:line="500" w:lineRule="exact"/>
              <w:rPr>
                <w:rFonts w:ascii="宋体"/>
                <w:sz w:val="21"/>
                <w:lang w:eastAsia="zh-CN"/>
              </w:rPr>
            </w:pPr>
            <w:r>
              <w:rPr>
                <w:rFonts w:hint="eastAsia" w:ascii="宋体" w:hAnsi="宋体"/>
                <w:sz w:val="21"/>
              </w:rPr>
              <w:t>踏勘集中地点：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trPr>
        <w:tc>
          <w:tcPr>
            <w:tcW w:w="1064" w:type="dxa"/>
            <w:tcBorders>
              <w:top w:val="single" w:color="000000" w:sz="6" w:space="0"/>
              <w:bottom w:val="single" w:color="000000" w:sz="6" w:space="0"/>
              <w:right w:val="single" w:color="000000" w:sz="6" w:space="0"/>
            </w:tcBorders>
            <w:vAlign w:val="center"/>
          </w:tcPr>
          <w:p>
            <w:pPr>
              <w:pStyle w:val="58"/>
              <w:spacing w:line="300" w:lineRule="auto"/>
              <w:jc w:val="right"/>
              <w:rPr>
                <w:rFonts w:hAnsi="宋体"/>
                <w:b/>
                <w:color w:val="auto"/>
                <w:sz w:val="21"/>
                <w:szCs w:val="21"/>
              </w:rPr>
            </w:pPr>
            <w:r>
              <w:rPr>
                <w:rFonts w:hAnsi="宋体"/>
                <w:sz w:val="21"/>
                <w:szCs w:val="24"/>
              </w:rPr>
              <w:t>1.10.1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300" w:lineRule="auto"/>
              <w:ind w:left="315" w:hanging="315" w:hangingChars="150"/>
              <w:jc w:val="center"/>
              <w:rPr>
                <w:rFonts w:hAnsi="宋体"/>
                <w:color w:val="auto"/>
                <w:sz w:val="21"/>
                <w:szCs w:val="21"/>
              </w:rPr>
            </w:pPr>
            <w:r>
              <w:rPr>
                <w:rFonts w:hint="eastAsia" w:hAnsi="宋体"/>
                <w:sz w:val="21"/>
                <w:szCs w:val="24"/>
              </w:rPr>
              <w:t>投标预备会</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MS Mincho" w:eastAsia="MS Mincho"/>
                <w:sz w:val="21"/>
              </w:rPr>
              <w:t>☑</w:t>
            </w:r>
            <w:r>
              <w:rPr>
                <w:rFonts w:hint="eastAsia" w:ascii="宋体" w:hAnsi="宋体"/>
                <w:sz w:val="21"/>
              </w:rPr>
              <w:t>不</w:t>
            </w:r>
            <w:r>
              <w:rPr>
                <w:rFonts w:ascii="宋体" w:hAnsi="宋体"/>
                <w:sz w:val="21"/>
              </w:rPr>
              <w:t xml:space="preserve"> </w:t>
            </w:r>
            <w:r>
              <w:rPr>
                <w:rFonts w:hint="eastAsia" w:ascii="宋体" w:hAnsi="宋体"/>
                <w:sz w:val="21"/>
              </w:rPr>
              <w:t>召</w:t>
            </w:r>
            <w:r>
              <w:rPr>
                <w:rFonts w:ascii="宋体" w:hAnsi="宋体"/>
                <w:sz w:val="21"/>
              </w:rPr>
              <w:t xml:space="preserve"> </w:t>
            </w:r>
            <w:r>
              <w:rPr>
                <w:rFonts w:hint="eastAsia" w:ascii="宋体" w:hAnsi="宋体"/>
                <w:sz w:val="21"/>
              </w:rPr>
              <w:t>开</w:t>
            </w:r>
          </w:p>
          <w:p>
            <w:pPr>
              <w:pStyle w:val="58"/>
              <w:spacing w:line="400" w:lineRule="exact"/>
              <w:rPr>
                <w:rFonts w:hAnsi="宋体"/>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064" w:type="dxa"/>
            <w:tcBorders>
              <w:top w:val="single" w:color="000000" w:sz="6" w:space="0"/>
              <w:bottom w:val="single" w:color="000000" w:sz="6" w:space="0"/>
              <w:right w:val="single" w:color="000000" w:sz="6" w:space="0"/>
            </w:tcBorders>
            <w:vAlign w:val="center"/>
          </w:tcPr>
          <w:p>
            <w:pPr>
              <w:pStyle w:val="55"/>
              <w:ind w:left="308"/>
              <w:jc w:val="center"/>
              <w:rPr>
                <w:rFonts w:ascii="宋体"/>
                <w:sz w:val="21"/>
              </w:rPr>
            </w:pPr>
            <w:r>
              <w:rPr>
                <w:rFonts w:ascii="宋体" w:hAnsi="宋体"/>
                <w:sz w:val="21"/>
              </w:rPr>
              <w:t>1.10.2</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48" w:line="320" w:lineRule="atLeast"/>
              <w:ind w:left="1158" w:right="50" w:hanging="1054"/>
              <w:rPr>
                <w:rFonts w:ascii="宋体"/>
                <w:sz w:val="21"/>
                <w:lang w:eastAsia="zh-CN"/>
              </w:rPr>
            </w:pPr>
            <w:r>
              <w:rPr>
                <w:rFonts w:hint="eastAsia" w:ascii="宋体" w:hAnsi="宋体"/>
                <w:sz w:val="21"/>
                <w:lang w:eastAsia="zh-CN"/>
              </w:rPr>
              <w:t>投标人提出问题的截止时间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1</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1064" w:type="dxa"/>
            <w:tcBorders>
              <w:top w:val="single" w:color="000000" w:sz="6" w:space="0"/>
              <w:bottom w:val="single" w:color="000000" w:sz="6" w:space="0"/>
              <w:right w:val="single" w:color="000000" w:sz="6" w:space="0"/>
            </w:tcBorders>
            <w:vAlign w:val="center"/>
          </w:tcPr>
          <w:p>
            <w:pPr>
              <w:pStyle w:val="55"/>
              <w:spacing w:before="37"/>
              <w:ind w:left="308"/>
              <w:jc w:val="center"/>
              <w:rPr>
                <w:rFonts w:ascii="宋体"/>
                <w:sz w:val="21"/>
              </w:rPr>
            </w:pPr>
            <w:r>
              <w:rPr>
                <w:rFonts w:ascii="宋体" w:hAnsi="宋体"/>
                <w:sz w:val="21"/>
              </w:rPr>
              <w:t>1.10.3</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6"/>
              <w:rPr>
                <w:rFonts w:ascii="宋体"/>
                <w:b/>
                <w:sz w:val="17"/>
                <w:lang w:eastAsia="zh-CN"/>
              </w:rPr>
            </w:pPr>
          </w:p>
          <w:p>
            <w:pPr>
              <w:pStyle w:val="55"/>
              <w:ind w:left="193"/>
              <w:rPr>
                <w:rFonts w:ascii="宋体"/>
                <w:sz w:val="21"/>
                <w:lang w:eastAsia="zh-CN"/>
              </w:rPr>
            </w:pPr>
            <w:r>
              <w:rPr>
                <w:rFonts w:hint="eastAsia" w:ascii="宋体" w:hAnsi="宋体"/>
                <w:sz w:val="21"/>
                <w:lang w:eastAsia="zh-CN"/>
              </w:rPr>
              <w:t>招标人网上澄清的时间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 xml:space="preserve">1 </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064" w:type="dxa"/>
            <w:tcBorders>
              <w:top w:val="single" w:color="000000" w:sz="6" w:space="0"/>
              <w:bottom w:val="single" w:color="000000" w:sz="6" w:space="0"/>
              <w:right w:val="single" w:color="000000" w:sz="6" w:space="0"/>
            </w:tcBorders>
            <w:vAlign w:val="center"/>
          </w:tcPr>
          <w:p>
            <w:pPr>
              <w:pStyle w:val="55"/>
              <w:spacing w:before="158"/>
              <w:ind w:left="304" w:leftChars="138" w:firstLine="105" w:firstLineChars="50"/>
              <w:jc w:val="center"/>
              <w:rPr>
                <w:rFonts w:ascii="宋体"/>
                <w:sz w:val="21"/>
              </w:rPr>
            </w:pPr>
            <w:r>
              <w:rPr>
                <w:rFonts w:ascii="宋体" w:hAnsi="宋体"/>
                <w:sz w:val="21"/>
              </w:rPr>
              <w:t>1.11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58"/>
              <w:ind w:right="161"/>
              <w:jc w:val="center"/>
              <w:rPr>
                <w:rFonts w:ascii="宋体"/>
                <w:sz w:val="21"/>
              </w:rPr>
            </w:pPr>
            <w:r>
              <w:rPr>
                <w:rFonts w:hint="eastAsia" w:ascii="宋体" w:hAnsi="宋体"/>
                <w:sz w:val="21"/>
              </w:rPr>
              <w:t>分包</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rPr>
            </w:pPr>
            <w:r>
              <w:rPr>
                <w:rFonts w:hint="eastAsia" w:ascii="宋体" w:hAnsi="宋体"/>
                <w:sz w:val="21"/>
              </w:rPr>
              <w:t>本项目不允许分包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2" w:hRule="atLeast"/>
        </w:trPr>
        <w:tc>
          <w:tcPr>
            <w:tcW w:w="1064" w:type="dxa"/>
            <w:tcBorders>
              <w:top w:val="single" w:color="000000" w:sz="6" w:space="0"/>
              <w:bottom w:val="single" w:color="000000" w:sz="6" w:space="0"/>
              <w:right w:val="single" w:color="000000" w:sz="6" w:space="0"/>
            </w:tcBorders>
            <w:vAlign w:val="center"/>
          </w:tcPr>
          <w:p>
            <w:pPr>
              <w:pStyle w:val="55"/>
              <w:spacing w:before="38"/>
              <w:ind w:left="414"/>
              <w:jc w:val="center"/>
              <w:rPr>
                <w:rFonts w:ascii="宋体"/>
                <w:sz w:val="21"/>
              </w:rPr>
            </w:pPr>
            <w:r>
              <w:rPr>
                <w:rFonts w:ascii="宋体" w:hAnsi="宋体"/>
                <w:sz w:val="21"/>
              </w:rPr>
              <w:t>1.12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8"/>
              <w:ind w:firstLine="1050" w:firstLineChars="500"/>
              <w:jc w:val="both"/>
              <w:rPr>
                <w:rFonts w:ascii="宋体"/>
                <w:sz w:val="21"/>
              </w:rPr>
            </w:pPr>
            <w:r>
              <w:rPr>
                <w:rFonts w:hint="eastAsia" w:ascii="宋体" w:hAnsi="宋体"/>
                <w:sz w:val="21"/>
              </w:rPr>
              <w:t>偏</w:t>
            </w:r>
            <w:r>
              <w:rPr>
                <w:rFonts w:ascii="宋体" w:hAnsi="宋体"/>
                <w:sz w:val="21"/>
              </w:rPr>
              <w:t xml:space="preserve">  </w:t>
            </w:r>
            <w:r>
              <w:rPr>
                <w:rFonts w:hint="eastAsia" w:ascii="宋体" w:hAnsi="宋体"/>
                <w:sz w:val="21"/>
              </w:rPr>
              <w:t>离</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rPr>
            </w:pPr>
            <w:r>
              <w:rPr>
                <w:rFonts w:hint="eastAsia" w:ascii="宋体" w:hAnsi="MS Mincho" w:eastAsia="MS Mincho"/>
                <w:sz w:val="21"/>
              </w:rPr>
              <w:t>☑</w:t>
            </w:r>
            <w:r>
              <w:rPr>
                <w:rFonts w:hint="eastAsia" w:ascii="宋体" w:hAnsi="宋体"/>
                <w:sz w:val="21"/>
              </w:rPr>
              <w:t>不允许□允许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3" w:hRule="atLeast"/>
        </w:trPr>
        <w:tc>
          <w:tcPr>
            <w:tcW w:w="1064" w:type="dxa"/>
            <w:tcBorders>
              <w:top w:val="single" w:color="000000" w:sz="6" w:space="0"/>
              <w:bottom w:val="single" w:color="000000" w:sz="6" w:space="0"/>
              <w:right w:val="single" w:color="000000" w:sz="6" w:space="0"/>
            </w:tcBorders>
            <w:vAlign w:val="center"/>
          </w:tcPr>
          <w:p>
            <w:pPr>
              <w:pStyle w:val="55"/>
              <w:ind w:left="466"/>
              <w:jc w:val="center"/>
              <w:rPr>
                <w:rFonts w:ascii="宋体"/>
                <w:sz w:val="21"/>
              </w:rPr>
            </w:pPr>
            <w:r>
              <w:rPr>
                <w:rFonts w:ascii="宋体" w:hAnsi="宋体"/>
                <w:sz w:val="21"/>
              </w:rPr>
              <w:t>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ind w:left="265"/>
              <w:jc w:val="center"/>
              <w:rPr>
                <w:rFonts w:ascii="宋体"/>
                <w:sz w:val="21"/>
                <w:lang w:eastAsia="zh-CN"/>
              </w:rPr>
            </w:pPr>
            <w:r>
              <w:rPr>
                <w:rFonts w:hint="eastAsia" w:ascii="宋体" w:hAnsi="宋体"/>
                <w:sz w:val="21"/>
                <w:lang w:eastAsia="zh-CN"/>
              </w:rPr>
              <w:t>构成招标文件的其他材料</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招标文件的澄清及修改的补遗文件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2.2.1</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44" w:line="288" w:lineRule="auto"/>
              <w:ind w:left="423" w:right="415" w:firstLine="206"/>
              <w:rPr>
                <w:rFonts w:ascii="宋体"/>
                <w:sz w:val="21"/>
                <w:lang w:eastAsia="zh-CN"/>
              </w:rPr>
            </w:pPr>
            <w:r>
              <w:rPr>
                <w:rFonts w:hint="eastAsia" w:ascii="宋体" w:hAnsi="宋体"/>
                <w:spacing w:val="-4"/>
                <w:sz w:val="21"/>
                <w:lang w:eastAsia="zh-CN"/>
              </w:rPr>
              <w:t>投标人要求澄清</w:t>
            </w:r>
            <w:r>
              <w:rPr>
                <w:rFonts w:hint="eastAsia" w:ascii="宋体" w:hAnsi="宋体"/>
                <w:spacing w:val="-7"/>
                <w:sz w:val="21"/>
                <w:lang w:eastAsia="zh-CN"/>
              </w:rPr>
              <w:t>招标文件的截止时间</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1</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 w:hRule="atLeast"/>
        </w:trPr>
        <w:tc>
          <w:tcPr>
            <w:tcW w:w="1064" w:type="dxa"/>
            <w:tcBorders>
              <w:top w:val="single" w:color="000000" w:sz="6" w:space="0"/>
              <w:bottom w:val="single" w:color="000000" w:sz="6" w:space="0"/>
              <w:right w:val="single" w:color="000000" w:sz="6" w:space="0"/>
            </w:tcBorders>
            <w:vAlign w:val="center"/>
          </w:tcPr>
          <w:p>
            <w:pPr>
              <w:pStyle w:val="55"/>
              <w:spacing w:before="36"/>
              <w:ind w:left="361"/>
              <w:jc w:val="center"/>
              <w:rPr>
                <w:rFonts w:ascii="宋体"/>
                <w:sz w:val="21"/>
              </w:rPr>
            </w:pPr>
            <w:r>
              <w:rPr>
                <w:rFonts w:ascii="宋体" w:hAnsi="宋体"/>
                <w:sz w:val="21"/>
              </w:rPr>
              <w:t>2.2.2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6"/>
              <w:ind w:left="791"/>
              <w:rPr>
                <w:rFonts w:ascii="宋体"/>
                <w:sz w:val="21"/>
              </w:rPr>
            </w:pPr>
            <w:r>
              <w:rPr>
                <w:rFonts w:hint="eastAsia" w:ascii="宋体" w:hAnsi="宋体"/>
                <w:sz w:val="21"/>
              </w:rPr>
              <w:t>投标截止时间</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详见第一章《</w:t>
            </w:r>
            <w:r>
              <w:rPr>
                <w:rFonts w:hint="eastAsia" w:hAnsi="宋体"/>
                <w:sz w:val="21"/>
                <w:szCs w:val="21"/>
              </w:rPr>
              <w:t>招标公告</w:t>
            </w:r>
            <w:r>
              <w:rPr>
                <w:rFonts w:hint="eastAsia" w:hAnsi="宋体"/>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2.2.3</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6" w:line="310" w:lineRule="atLeast"/>
              <w:ind w:left="1002" w:right="55" w:hanging="896"/>
              <w:jc w:val="center"/>
              <w:rPr>
                <w:rFonts w:ascii="宋体"/>
                <w:sz w:val="21"/>
                <w:lang w:eastAsia="zh-CN"/>
              </w:rPr>
            </w:pPr>
            <w:r>
              <w:rPr>
                <w:rFonts w:hint="eastAsia" w:ascii="宋体" w:hAnsi="宋体"/>
                <w:sz w:val="21"/>
                <w:lang w:eastAsia="zh-CN"/>
              </w:rPr>
              <w:t>投标人确认收到招标文件</w:t>
            </w:r>
          </w:p>
          <w:p>
            <w:pPr>
              <w:pStyle w:val="55"/>
              <w:spacing w:before="6" w:line="310" w:lineRule="atLeast"/>
              <w:ind w:left="1002" w:right="55" w:hanging="896"/>
              <w:jc w:val="center"/>
              <w:rPr>
                <w:rFonts w:ascii="宋体"/>
                <w:sz w:val="21"/>
              </w:rPr>
            </w:pPr>
            <w:r>
              <w:rPr>
                <w:rFonts w:hint="eastAsia" w:ascii="宋体" w:hAnsi="宋体"/>
                <w:sz w:val="21"/>
              </w:rPr>
              <w:t>澄清的时间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rPr>
            </w:pPr>
            <w:r>
              <w:rPr>
                <w:rFonts w:hint="eastAsia" w:ascii="宋体" w:hAnsi="宋体"/>
                <w:sz w:val="21"/>
              </w:rPr>
              <w:t>无需确认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2.3.2</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45" w:line="283" w:lineRule="auto"/>
              <w:ind w:left="1002" w:right="55" w:hanging="896"/>
              <w:jc w:val="center"/>
              <w:rPr>
                <w:rFonts w:ascii="宋体"/>
                <w:sz w:val="21"/>
                <w:lang w:eastAsia="zh-CN"/>
              </w:rPr>
            </w:pPr>
            <w:r>
              <w:rPr>
                <w:rFonts w:hint="eastAsia" w:ascii="宋体" w:hAnsi="宋体"/>
                <w:sz w:val="21"/>
                <w:lang w:eastAsia="zh-CN"/>
              </w:rPr>
              <w:t>投标人确认收到招标文件</w:t>
            </w:r>
          </w:p>
          <w:p>
            <w:pPr>
              <w:pStyle w:val="55"/>
              <w:spacing w:before="45" w:line="283" w:lineRule="auto"/>
              <w:ind w:left="1002" w:right="55" w:hanging="896"/>
              <w:jc w:val="center"/>
              <w:rPr>
                <w:rFonts w:ascii="宋体"/>
                <w:sz w:val="21"/>
              </w:rPr>
            </w:pPr>
            <w:r>
              <w:rPr>
                <w:rFonts w:hint="eastAsia" w:ascii="宋体" w:hAnsi="宋体"/>
                <w:sz w:val="21"/>
              </w:rPr>
              <w:t>修改的时间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rPr>
            </w:pPr>
            <w:r>
              <w:rPr>
                <w:rFonts w:hint="eastAsia" w:ascii="宋体" w:hAnsi="宋体"/>
                <w:sz w:val="21"/>
              </w:rPr>
              <w:t>无需确认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064" w:type="dxa"/>
            <w:tcBorders>
              <w:top w:val="single" w:color="000000" w:sz="6" w:space="0"/>
              <w:bottom w:val="single" w:color="000000" w:sz="6" w:space="0"/>
              <w:right w:val="single" w:color="000000" w:sz="6" w:space="0"/>
            </w:tcBorders>
            <w:vAlign w:val="center"/>
          </w:tcPr>
          <w:p>
            <w:pPr>
              <w:pStyle w:val="55"/>
              <w:spacing w:before="39"/>
              <w:ind w:left="361"/>
              <w:jc w:val="center"/>
              <w:rPr>
                <w:rFonts w:ascii="宋体"/>
                <w:sz w:val="21"/>
              </w:rPr>
            </w:pPr>
            <w:r>
              <w:rPr>
                <w:rFonts w:ascii="宋体" w:hAnsi="宋体"/>
                <w:sz w:val="21"/>
              </w:rPr>
              <w:t>3.1.1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9"/>
              <w:ind w:left="265"/>
              <w:jc w:val="center"/>
              <w:rPr>
                <w:rFonts w:ascii="宋体"/>
                <w:sz w:val="21"/>
                <w:lang w:eastAsia="zh-CN"/>
              </w:rPr>
            </w:pPr>
            <w:r>
              <w:rPr>
                <w:rFonts w:hint="eastAsia" w:ascii="宋体" w:hAnsi="宋体"/>
                <w:sz w:val="21"/>
                <w:lang w:eastAsia="zh-CN"/>
              </w:rPr>
              <w:t>构成投标文件的其他材料</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投标单位认为应递交的资料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3.2.1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ind w:left="371"/>
              <w:jc w:val="center"/>
              <w:rPr>
                <w:rFonts w:ascii="宋体"/>
                <w:sz w:val="21"/>
                <w:lang w:eastAsia="zh-CN"/>
              </w:rPr>
            </w:pPr>
            <w:r>
              <w:rPr>
                <w:rFonts w:hint="eastAsia" w:ascii="宋体" w:hAnsi="宋体"/>
                <w:sz w:val="21"/>
                <w:lang w:eastAsia="zh-CN"/>
              </w:rPr>
              <w:t>工程量清单的填写方式</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lang w:eastAsia="zh-CN"/>
              </w:rPr>
              <w:t>详见投标报价清单（招标人提供的工程量清单）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2" w:hRule="atLeast"/>
        </w:trPr>
        <w:tc>
          <w:tcPr>
            <w:tcW w:w="1064" w:type="dxa"/>
            <w:tcBorders>
              <w:top w:val="single" w:color="000000" w:sz="6" w:space="0"/>
              <w:bottom w:val="single" w:color="000000" w:sz="6" w:space="0"/>
              <w:right w:val="single" w:color="000000" w:sz="6" w:space="0"/>
            </w:tcBorders>
            <w:vAlign w:val="center"/>
          </w:tcPr>
          <w:p>
            <w:pPr>
              <w:pStyle w:val="55"/>
              <w:jc w:val="right"/>
              <w:rPr>
                <w:rFonts w:ascii="宋体"/>
                <w:sz w:val="21"/>
              </w:rPr>
            </w:pPr>
            <w:r>
              <w:rPr>
                <w:rFonts w:ascii="宋体" w:hAnsi="宋体"/>
                <w:sz w:val="21"/>
              </w:rPr>
              <w:t>3.2.5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8"/>
              <w:ind w:left="685"/>
              <w:rPr>
                <w:rFonts w:ascii="宋体"/>
                <w:sz w:val="21"/>
              </w:rPr>
            </w:pPr>
            <w:r>
              <w:rPr>
                <w:rFonts w:hint="eastAsia" w:ascii="宋体" w:hAnsi="宋体"/>
                <w:sz w:val="21"/>
              </w:rPr>
              <w:t>是否接受调价函</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0" w:hRule="atLeast"/>
        </w:trPr>
        <w:tc>
          <w:tcPr>
            <w:tcW w:w="1064" w:type="dxa"/>
            <w:tcBorders>
              <w:top w:val="single" w:color="000000" w:sz="6" w:space="0"/>
              <w:bottom w:val="single" w:color="000000" w:sz="6" w:space="0"/>
              <w:right w:val="single" w:color="000000" w:sz="6" w:space="0"/>
            </w:tcBorders>
            <w:vAlign w:val="center"/>
          </w:tcPr>
          <w:p>
            <w:pPr>
              <w:pStyle w:val="55"/>
              <w:jc w:val="right"/>
              <w:rPr>
                <w:rFonts w:ascii="宋体"/>
                <w:sz w:val="21"/>
              </w:rPr>
            </w:pPr>
            <w:r>
              <w:rPr>
                <w:rFonts w:ascii="宋体" w:hAnsi="宋体"/>
                <w:sz w:val="21"/>
              </w:rPr>
              <w:t>3.2.7</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09"/>
              <w:ind w:left="762"/>
              <w:rPr>
                <w:rFonts w:ascii="宋体"/>
                <w:sz w:val="21"/>
              </w:rPr>
            </w:pPr>
            <w:r>
              <w:rPr>
                <w:rFonts w:hint="eastAsia" w:ascii="Times New Roman"/>
              </w:rPr>
              <w:t>投标要约价</w:t>
            </w:r>
          </w:p>
        </w:tc>
        <w:tc>
          <w:tcPr>
            <w:tcW w:w="5403" w:type="dxa"/>
            <w:tcBorders>
              <w:top w:val="single" w:color="000000" w:sz="6" w:space="0"/>
              <w:left w:val="single" w:color="000000" w:sz="6" w:space="0"/>
              <w:bottom w:val="single" w:color="000000" w:sz="6" w:space="0"/>
            </w:tcBorders>
          </w:tcPr>
          <w:p>
            <w:pPr>
              <w:pStyle w:val="55"/>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Style w:val="21"/>
              <w:tblW w:w="3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pPr>
                  <w:r>
                    <w:rPr>
                      <w:rFonts w:hint="eastAsia"/>
                    </w:rPr>
                    <w:t>标段号</w:t>
                  </w:r>
                </w:p>
              </w:tc>
              <w:tc>
                <w:tcPr>
                  <w:tcW w:w="2622"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pPr>
                  <w:r>
                    <w:rPr>
                      <w:rFonts w:hint="eastAsia"/>
                    </w:rPr>
                    <w:t>投标要约价（元）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rPr>
                      <w:rFonts w:cs="Tahoma" w:asciiTheme="minorHAnsi" w:hAnsiTheme="minorHAnsi"/>
                      <w:sz w:val="22"/>
                      <w:szCs w:val="22"/>
                    </w:rPr>
                  </w:pPr>
                  <w:r>
                    <w:rPr>
                      <w:rFonts w:cs="Tahoma" w:asciiTheme="minorHAnsi" w:hAnsiTheme="minorHAnsi"/>
                      <w:color w:val="FF0000"/>
                      <w:sz w:val="22"/>
                      <w:szCs w:val="22"/>
                    </w:rPr>
                    <w:t>JAFB-01</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inorHAnsi" w:hAnsiTheme="minorHAnsi"/>
                      <w:b/>
                      <w:color w:val="FF0000"/>
                      <w:lang w:eastAsia="zh-CN"/>
                    </w:rPr>
                  </w:pPr>
                  <w:r>
                    <w:rPr>
                      <w:rFonts w:asciiTheme="minorHAnsi" w:hAnsiTheme="minorHAnsi"/>
                      <w:color w:val="FF0000"/>
                      <w:lang w:eastAsia="zh-CN"/>
                    </w:rPr>
                    <w:t>12251734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rPr>
                      <w:rFonts w:cs="Tahoma" w:asciiTheme="minorHAnsi" w:hAnsiTheme="minorHAnsi"/>
                      <w:color w:val="FF0000"/>
                      <w:sz w:val="22"/>
                      <w:szCs w:val="22"/>
                    </w:rPr>
                  </w:pPr>
                  <w:r>
                    <w:rPr>
                      <w:rFonts w:cs="Tahoma" w:asciiTheme="minorHAnsi" w:hAnsiTheme="minorHAnsi"/>
                      <w:color w:val="FF0000"/>
                      <w:sz w:val="22"/>
                      <w:szCs w:val="22"/>
                    </w:rPr>
                    <w:t>JAFB-02</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inorHAnsi" w:hAnsiTheme="minorHAnsi"/>
                      <w:color w:val="FF0000"/>
                      <w:lang w:eastAsia="zh-CN"/>
                    </w:rPr>
                  </w:pPr>
                  <w:r>
                    <w:rPr>
                      <w:rFonts w:asciiTheme="minorHAnsi" w:hAnsiTheme="minorHAnsi"/>
                      <w:color w:val="FF0000"/>
                      <w:lang w:eastAsia="zh-CN"/>
                    </w:rPr>
                    <w:t>9435610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rPr>
                      <w:rFonts w:cs="Tahoma" w:asciiTheme="minorHAnsi" w:hAnsiTheme="minorHAnsi"/>
                      <w:color w:val="FF0000"/>
                      <w:sz w:val="22"/>
                      <w:szCs w:val="22"/>
                    </w:rPr>
                  </w:pPr>
                  <w:r>
                    <w:rPr>
                      <w:rFonts w:cs="Tahoma" w:asciiTheme="minorHAnsi" w:hAnsiTheme="minorHAnsi"/>
                      <w:color w:val="FF0000"/>
                      <w:sz w:val="22"/>
                      <w:szCs w:val="22"/>
                    </w:rPr>
                    <w:t>JAFB-03</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inorHAnsi" w:hAnsiTheme="minorHAnsi"/>
                      <w:color w:val="FF0000"/>
                      <w:lang w:eastAsia="zh-CN"/>
                    </w:rPr>
                  </w:pPr>
                  <w:r>
                    <w:rPr>
                      <w:rFonts w:asciiTheme="minorHAnsi" w:hAnsiTheme="minorHAnsi"/>
                      <w:color w:val="FF0000"/>
                      <w:lang w:eastAsia="zh-CN"/>
                    </w:rPr>
                    <w:t>8980010</w:t>
                  </w:r>
                </w:p>
              </w:tc>
            </w:tr>
          </w:tbl>
          <w:p>
            <w:pPr>
              <w:pStyle w:val="55"/>
              <w:spacing w:line="400" w:lineRule="exact"/>
              <w:rPr>
                <w:rFonts w:ascii="宋体"/>
                <w:sz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trPr>
        <w:tc>
          <w:tcPr>
            <w:tcW w:w="1064" w:type="dxa"/>
            <w:tcBorders>
              <w:top w:val="single" w:color="000000" w:sz="6" w:space="0"/>
              <w:bottom w:val="single" w:color="000000" w:sz="6" w:space="0"/>
              <w:right w:val="single" w:color="000000" w:sz="6" w:space="0"/>
            </w:tcBorders>
            <w:vAlign w:val="center"/>
          </w:tcPr>
          <w:p>
            <w:pPr>
              <w:pStyle w:val="55"/>
              <w:spacing w:before="39"/>
              <w:ind w:left="361"/>
              <w:jc w:val="center"/>
              <w:rPr>
                <w:rFonts w:ascii="宋体"/>
                <w:sz w:val="21"/>
              </w:rPr>
            </w:pPr>
            <w:r>
              <w:rPr>
                <w:rFonts w:ascii="宋体" w:hAnsi="宋体"/>
                <w:sz w:val="21"/>
              </w:rPr>
              <w:t>3.3.1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9"/>
              <w:ind w:left="896"/>
              <w:rPr>
                <w:rFonts w:ascii="宋体"/>
                <w:sz w:val="21"/>
              </w:rPr>
            </w:pPr>
            <w:r>
              <w:rPr>
                <w:rFonts w:hint="eastAsia" w:ascii="宋体" w:hAnsi="宋体"/>
                <w:sz w:val="21"/>
              </w:rPr>
              <w:t>投标有效期</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自投标人提交投标文件截止之日起计算</w:t>
            </w:r>
            <w:r>
              <w:rPr>
                <w:rFonts w:ascii="宋体" w:hAnsi="宋体"/>
                <w:sz w:val="21"/>
                <w:u w:val="single" w:color="0000FF"/>
                <w:lang w:eastAsia="zh-CN"/>
              </w:rPr>
              <w:t>30</w:t>
            </w:r>
            <w:r>
              <w:rPr>
                <w:rFonts w:hint="eastAsia" w:ascii="宋体" w:hAnsi="宋体"/>
                <w:sz w:val="21"/>
                <w:lang w:eastAsia="zh-CN"/>
              </w:rPr>
              <w:t>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064" w:type="dxa"/>
            <w:tcBorders>
              <w:top w:val="single" w:color="000000" w:sz="6" w:space="0"/>
              <w:bottom w:val="single" w:color="000000" w:sz="6" w:space="0"/>
              <w:right w:val="single" w:color="000000" w:sz="6" w:space="0"/>
            </w:tcBorders>
          </w:tcPr>
          <w:p>
            <w:pPr>
              <w:pStyle w:val="55"/>
              <w:spacing w:line="291" w:lineRule="exact"/>
              <w:ind w:left="271"/>
              <w:jc w:val="center"/>
              <w:rPr>
                <w:rFonts w:ascii="宋体"/>
                <w:b/>
                <w:sz w:val="24"/>
              </w:rPr>
            </w:pPr>
            <w:r>
              <w:rPr>
                <w:rFonts w:hint="eastAsia" w:ascii="宋体" w:hAnsi="宋体"/>
                <w:b/>
                <w:sz w:val="24"/>
              </w:rPr>
              <w:t>条款号</w:t>
            </w:r>
          </w:p>
        </w:tc>
        <w:tc>
          <w:tcPr>
            <w:tcW w:w="2716" w:type="dxa"/>
            <w:tcBorders>
              <w:top w:val="single" w:color="000000" w:sz="6" w:space="0"/>
              <w:left w:val="single" w:color="000000" w:sz="6" w:space="0"/>
              <w:bottom w:val="single" w:color="000000" w:sz="6" w:space="0"/>
              <w:right w:val="single" w:color="000000" w:sz="6" w:space="0"/>
            </w:tcBorders>
          </w:tcPr>
          <w:p>
            <w:pPr>
              <w:pStyle w:val="55"/>
              <w:spacing w:line="291" w:lineRule="exact"/>
              <w:ind w:right="587"/>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top w:val="single" w:color="000000" w:sz="6" w:space="0"/>
              <w:left w:val="single" w:color="000000" w:sz="6" w:space="0"/>
              <w:bottom w:val="single" w:color="000000" w:sz="6" w:space="0"/>
            </w:tcBorders>
          </w:tcPr>
          <w:p>
            <w:pPr>
              <w:pStyle w:val="55"/>
              <w:spacing w:line="291" w:lineRule="exact"/>
              <w:ind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3" w:hRule="atLeast"/>
        </w:trPr>
        <w:tc>
          <w:tcPr>
            <w:tcW w:w="1064" w:type="dxa"/>
            <w:tcBorders>
              <w:top w:val="single" w:color="000000" w:sz="6" w:space="0"/>
              <w:bottom w:val="single" w:color="000000" w:sz="6" w:space="0"/>
              <w:right w:val="single" w:color="000000" w:sz="6" w:space="0"/>
            </w:tcBorders>
            <w:vAlign w:val="center"/>
          </w:tcPr>
          <w:p>
            <w:pPr>
              <w:pStyle w:val="55"/>
              <w:ind w:firstLine="210" w:firstLineChars="100"/>
              <w:jc w:val="right"/>
              <w:rPr>
                <w:rFonts w:ascii="宋体"/>
                <w:sz w:val="21"/>
              </w:rPr>
            </w:pPr>
            <w:r>
              <w:rPr>
                <w:rFonts w:ascii="宋体" w:hAnsi="宋体"/>
                <w:sz w:val="21"/>
              </w:rPr>
              <w:t>3.4.1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ind w:left="899"/>
              <w:rPr>
                <w:rFonts w:ascii="宋体"/>
                <w:sz w:val="21"/>
              </w:rPr>
            </w:pPr>
            <w:r>
              <w:rPr>
                <w:rFonts w:hint="eastAsia" w:ascii="宋体" w:hAnsi="宋体"/>
                <w:sz w:val="21"/>
              </w:rPr>
              <w:t>投标保证金</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b/>
                <w:color w:val="FF0000"/>
                <w:sz w:val="21"/>
                <w:szCs w:val="21"/>
              </w:rPr>
            </w:pPr>
            <w:r>
              <w:rPr>
                <w:rFonts w:hint="eastAsia" w:hAnsi="宋体"/>
                <w:b/>
                <w:sz w:val="21"/>
                <w:szCs w:val="21"/>
              </w:rPr>
              <w:t>投标保证金的金额：</w:t>
            </w:r>
            <w:r>
              <w:rPr>
                <w:rFonts w:hint="eastAsia" w:hAnsi="宋体"/>
                <w:b/>
                <w:color w:val="FF0000"/>
                <w:sz w:val="21"/>
                <w:szCs w:val="21"/>
                <w:u w:val="single"/>
              </w:rPr>
              <w:t>18</w:t>
            </w:r>
            <w:r>
              <w:rPr>
                <w:rFonts w:hAnsi="宋体"/>
                <w:b/>
                <w:color w:val="FF0000"/>
                <w:sz w:val="21"/>
                <w:szCs w:val="21"/>
                <w:u w:val="single"/>
              </w:rPr>
              <w:t>0000</w:t>
            </w:r>
            <w:r>
              <w:rPr>
                <w:rFonts w:hint="eastAsia" w:hAnsi="宋体"/>
                <w:b/>
                <w:color w:val="FF0000"/>
                <w:sz w:val="21"/>
                <w:szCs w:val="21"/>
                <w:u w:val="single"/>
              </w:rPr>
              <w:t>元（大写：壹拾捌万元整）</w:t>
            </w:r>
          </w:p>
          <w:p>
            <w:pPr>
              <w:pStyle w:val="55"/>
              <w:spacing w:line="400" w:lineRule="exact"/>
              <w:rPr>
                <w:rFonts w:ascii="宋体"/>
                <w:b/>
                <w:sz w:val="21"/>
                <w:szCs w:val="21"/>
                <w:lang w:eastAsia="zh-CN"/>
              </w:rPr>
            </w:pPr>
            <w:r>
              <w:rPr>
                <w:rFonts w:hint="eastAsia" w:ascii="宋体" w:hAnsi="宋体"/>
                <w:b/>
                <w:sz w:val="21"/>
                <w:szCs w:val="21"/>
                <w:lang w:eastAsia="zh-CN"/>
              </w:rPr>
              <w:t>投标保证金的形式：银行转账</w:t>
            </w:r>
          </w:p>
          <w:p>
            <w:pPr>
              <w:pStyle w:val="55"/>
              <w:spacing w:line="400" w:lineRule="exact"/>
              <w:rPr>
                <w:rFonts w:ascii="宋体"/>
                <w:color w:val="FF0000"/>
                <w:sz w:val="21"/>
                <w:szCs w:val="21"/>
                <w:lang w:eastAsia="zh-CN"/>
              </w:rPr>
            </w:pPr>
            <w:r>
              <w:rPr>
                <w:rFonts w:hint="eastAsia" w:ascii="宋体" w:hAnsi="宋体"/>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w:t>
            </w:r>
            <w:r>
              <w:rPr>
                <w:rFonts w:hint="eastAsia" w:ascii="宋体" w:hAnsi="宋体"/>
                <w:color w:val="FF0000"/>
                <w:sz w:val="21"/>
                <w:szCs w:val="21"/>
                <w:u w:val="single"/>
                <w:lang w:eastAsia="zh-CN"/>
              </w:rPr>
              <w:t>2年10月</w:t>
            </w:r>
            <w:r>
              <w:rPr>
                <w:rFonts w:hint="eastAsia" w:ascii="宋体" w:hAnsi="宋体"/>
                <w:color w:val="FF0000"/>
                <w:sz w:val="21"/>
                <w:szCs w:val="21"/>
                <w:u w:val="single"/>
                <w:lang w:val="en-US" w:eastAsia="zh-CN"/>
              </w:rPr>
              <w:t>25</w:t>
            </w:r>
            <w:r>
              <w:rPr>
                <w:rFonts w:hint="eastAsia" w:ascii="宋体" w:hAnsi="宋体"/>
                <w:color w:val="FF0000"/>
                <w:sz w:val="21"/>
                <w:szCs w:val="21"/>
                <w:u w:val="single"/>
                <w:lang w:eastAsia="zh-CN"/>
              </w:rPr>
              <w:t>日</w:t>
            </w:r>
            <w:r>
              <w:rPr>
                <w:rFonts w:ascii="宋体" w:hAnsi="宋体"/>
                <w:color w:val="FF0000"/>
                <w:sz w:val="21"/>
                <w:szCs w:val="21"/>
                <w:u w:val="single"/>
                <w:lang w:eastAsia="zh-CN"/>
              </w:rPr>
              <w:t xml:space="preserve"> 16</w:t>
            </w:r>
            <w:r>
              <w:rPr>
                <w:rFonts w:hint="eastAsia" w:ascii="宋体" w:hAnsi="宋体"/>
                <w:color w:val="FF0000"/>
                <w:sz w:val="21"/>
                <w:szCs w:val="21"/>
                <w:u w:val="single"/>
                <w:lang w:eastAsia="zh-CN"/>
              </w:rPr>
              <w:t>时</w:t>
            </w:r>
            <w:r>
              <w:rPr>
                <w:rFonts w:ascii="宋体"/>
                <w:color w:val="FF0000"/>
                <w:sz w:val="21"/>
                <w:szCs w:val="21"/>
                <w:u w:val="single"/>
                <w:lang w:eastAsia="zh-CN"/>
              </w:rPr>
              <w:t>00</w:t>
            </w:r>
            <w:r>
              <w:rPr>
                <w:rFonts w:hint="eastAsia" w:ascii="宋体" w:hAnsi="宋体"/>
                <w:color w:val="FF0000"/>
                <w:sz w:val="21"/>
                <w:szCs w:val="21"/>
                <w:u w:val="single"/>
                <w:lang w:eastAsia="zh-CN"/>
              </w:rPr>
              <w:t>分</w:t>
            </w:r>
          </w:p>
          <w:p>
            <w:pPr>
              <w:pStyle w:val="55"/>
              <w:spacing w:line="400" w:lineRule="exact"/>
              <w:rPr>
                <w:rFonts w:ascii="宋体"/>
                <w:b/>
                <w:bCs/>
                <w:sz w:val="21"/>
                <w:szCs w:val="21"/>
                <w:lang w:eastAsia="zh-CN"/>
              </w:rPr>
            </w:pPr>
            <w:r>
              <w:rPr>
                <w:rFonts w:hint="eastAsia" w:ascii="宋体" w:hAnsi="宋体"/>
                <w:b/>
                <w:bCs/>
                <w:sz w:val="21"/>
                <w:szCs w:val="21"/>
                <w:lang w:eastAsia="zh-CN"/>
              </w:rPr>
              <w:t>银行转账汇款单须注明：</w:t>
            </w:r>
            <w:r>
              <w:rPr>
                <w:rFonts w:hint="eastAsia" w:ascii="宋体" w:hAnsi="宋体"/>
                <w:b/>
                <w:bCs/>
                <w:color w:val="FF0000"/>
                <w:sz w:val="21"/>
                <w:szCs w:val="21"/>
                <w:u w:val="single"/>
                <w:lang w:eastAsia="zh-CN"/>
              </w:rPr>
              <w:t>G320沪瑞线弋阳朱坑至圭峰段公路改建工程项目交安工程保证金</w:t>
            </w:r>
          </w:p>
          <w:p>
            <w:pPr>
              <w:pStyle w:val="55"/>
              <w:spacing w:line="400" w:lineRule="exact"/>
              <w:rPr>
                <w:rFonts w:ascii="宋体"/>
                <w:b/>
                <w:sz w:val="21"/>
                <w:szCs w:val="21"/>
                <w:lang w:eastAsia="zh-CN"/>
              </w:rPr>
            </w:pPr>
            <w:r>
              <w:rPr>
                <w:rFonts w:hint="eastAsia" w:ascii="宋体" w:hAnsi="宋体"/>
                <w:b/>
                <w:sz w:val="21"/>
                <w:szCs w:val="21"/>
                <w:lang w:eastAsia="zh-CN"/>
              </w:rPr>
              <w:t>投标保证金递交的开户银行及账号如下：</w:t>
            </w:r>
          </w:p>
          <w:p>
            <w:pPr>
              <w:pStyle w:val="55"/>
              <w:spacing w:line="400" w:lineRule="exact"/>
              <w:rPr>
                <w:rFonts w:ascii="宋体"/>
                <w:sz w:val="21"/>
                <w:lang w:eastAsia="zh-CN"/>
              </w:rPr>
            </w:pPr>
            <w:r>
              <w:rPr>
                <w:rFonts w:hint="eastAsia" w:ascii="宋体" w:hAnsi="宋体"/>
                <w:b/>
                <w:sz w:val="21"/>
                <w:szCs w:val="21"/>
                <w:lang w:eastAsia="zh-CN"/>
              </w:rPr>
              <w:t>账户名：江西省现代路桥工程集团</w:t>
            </w:r>
            <w:r>
              <w:rPr>
                <w:rFonts w:hint="eastAsia" w:ascii="宋体" w:hAnsi="宋体"/>
                <w:b/>
                <w:sz w:val="21"/>
                <w:lang w:eastAsia="zh-CN"/>
              </w:rPr>
              <w:t>有限公司</w:t>
            </w:r>
          </w:p>
          <w:p>
            <w:pPr>
              <w:pStyle w:val="55"/>
              <w:spacing w:line="400" w:lineRule="exact"/>
              <w:rPr>
                <w:rFonts w:ascii="宋体"/>
                <w:sz w:val="21"/>
                <w:lang w:eastAsia="zh-CN"/>
              </w:rPr>
            </w:pPr>
            <w:r>
              <w:rPr>
                <w:rFonts w:hint="eastAsia" w:ascii="宋体" w:hAnsi="宋体"/>
                <w:b/>
                <w:sz w:val="21"/>
                <w:lang w:eastAsia="zh-CN"/>
              </w:rPr>
              <w:t>开户银行：</w:t>
            </w:r>
            <w:r>
              <w:rPr>
                <w:rFonts w:ascii="宋体" w:hAnsi="宋体"/>
                <w:sz w:val="21"/>
                <w:lang w:eastAsia="zh-CN"/>
              </w:rPr>
              <w:t xml:space="preserve"> </w:t>
            </w:r>
            <w:r>
              <w:rPr>
                <w:rFonts w:hint="eastAsia" w:ascii="宋体" w:hAnsi="宋体"/>
                <w:b/>
                <w:sz w:val="21"/>
                <w:lang w:eastAsia="zh-CN"/>
              </w:rPr>
              <w:t>中国建设银行上饶市分行营业部</w:t>
            </w:r>
          </w:p>
          <w:p>
            <w:pPr>
              <w:pStyle w:val="55"/>
              <w:spacing w:line="400" w:lineRule="exact"/>
              <w:rPr>
                <w:rFonts w:ascii="宋体"/>
                <w:sz w:val="21"/>
                <w:lang w:eastAsia="zh-CN"/>
              </w:rPr>
            </w:pPr>
            <w:r>
              <w:rPr>
                <w:rFonts w:hint="eastAsia" w:ascii="宋体" w:hAnsi="宋体"/>
                <w:b/>
                <w:sz w:val="21"/>
                <w:lang w:eastAsia="zh-CN"/>
              </w:rPr>
              <w:t>账号：</w:t>
            </w:r>
            <w:r>
              <w:rPr>
                <w:rFonts w:ascii="宋体" w:hAnsi="宋体"/>
                <w:b/>
                <w:sz w:val="21"/>
                <w:lang w:eastAsia="zh-CN"/>
              </w:rPr>
              <w:t>3600,1350,1000,5000,6171</w:t>
            </w:r>
          </w:p>
          <w:p>
            <w:pPr>
              <w:pStyle w:val="58"/>
              <w:spacing w:line="400" w:lineRule="exact"/>
              <w:rPr>
                <w:rFonts w:hAnsi="宋体"/>
                <w:b/>
                <w:color w:val="auto"/>
                <w:sz w:val="21"/>
                <w:szCs w:val="21"/>
              </w:rPr>
            </w:pPr>
            <w:r>
              <w:rPr>
                <w:rFonts w:hint="eastAsia" w:hAnsi="宋体"/>
                <w:b/>
                <w:color w:val="auto"/>
                <w:sz w:val="21"/>
                <w:szCs w:val="21"/>
              </w:rPr>
              <w:t>联系人：周先生</w:t>
            </w:r>
            <w:r>
              <w:rPr>
                <w:rFonts w:hAnsi="宋体"/>
                <w:b/>
                <w:color w:val="auto"/>
                <w:sz w:val="21"/>
                <w:szCs w:val="21"/>
              </w:rPr>
              <w:t xml:space="preserve">     </w:t>
            </w:r>
            <w:r>
              <w:rPr>
                <w:rFonts w:hint="eastAsia" w:hAnsi="宋体"/>
                <w:b/>
                <w:color w:val="auto"/>
                <w:sz w:val="21"/>
                <w:szCs w:val="21"/>
              </w:rPr>
              <w:t>联系电话：</w:t>
            </w:r>
            <w:r>
              <w:rPr>
                <w:rFonts w:hAnsi="宋体"/>
                <w:b/>
                <w:color w:val="auto"/>
                <w:sz w:val="21"/>
                <w:szCs w:val="21"/>
              </w:rPr>
              <w:t>15970311888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59"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363"/>
              <w:jc w:val="right"/>
              <w:rPr>
                <w:rFonts w:ascii="宋体"/>
                <w:sz w:val="21"/>
              </w:rPr>
            </w:pPr>
            <w:r>
              <w:rPr>
                <w:rFonts w:ascii="宋体" w:hAnsi="宋体"/>
                <w:sz w:val="21"/>
              </w:rPr>
              <w:t>3.4.3</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left="577"/>
              <w:rPr>
                <w:rFonts w:ascii="宋体"/>
                <w:sz w:val="21"/>
              </w:rPr>
            </w:pPr>
            <w:r>
              <w:rPr>
                <w:rFonts w:hint="eastAsia" w:ascii="宋体" w:hAnsi="宋体"/>
                <w:sz w:val="21"/>
              </w:rPr>
              <w:t>投标保证金的退还</w:t>
            </w:r>
          </w:p>
        </w:tc>
        <w:tc>
          <w:tcPr>
            <w:tcW w:w="5403" w:type="dxa"/>
            <w:tcBorders>
              <w:top w:val="single" w:color="000000" w:sz="6" w:space="0"/>
              <w:left w:val="single" w:color="000000" w:sz="6" w:space="0"/>
              <w:bottom w:val="single" w:color="000000" w:sz="6" w:space="0"/>
            </w:tcBorders>
          </w:tcPr>
          <w:p>
            <w:pPr>
              <w:pStyle w:val="55"/>
              <w:spacing w:line="400" w:lineRule="exact"/>
              <w:rPr>
                <w:rFonts w:ascii="宋体"/>
                <w:sz w:val="21"/>
                <w:lang w:eastAsia="zh-CN"/>
              </w:rPr>
            </w:pPr>
            <w:r>
              <w:rPr>
                <w:rFonts w:hint="eastAsia" w:ascii="宋体" w:hAnsi="宋体"/>
                <w:sz w:val="21"/>
                <w:lang w:eastAsia="zh-CN"/>
              </w:rPr>
              <w:t>招标人在中标通知发出后</w:t>
            </w:r>
            <w:r>
              <w:rPr>
                <w:rFonts w:ascii="宋体" w:hAnsi="宋体"/>
                <w:sz w:val="21"/>
                <w:lang w:eastAsia="zh-CN"/>
              </w:rPr>
              <w:t xml:space="preserve"> 5</w:t>
            </w:r>
            <w:r>
              <w:rPr>
                <w:rFonts w:hint="eastAsia" w:ascii="宋体" w:hAnsi="宋体"/>
                <w:sz w:val="21"/>
                <w:lang w:eastAsia="zh-CN"/>
              </w:rPr>
              <w:t>日内向除第一中标候选人以外的其他投标人退还投标保证金。</w:t>
            </w:r>
          </w:p>
          <w:p>
            <w:pPr>
              <w:pStyle w:val="55"/>
              <w:spacing w:before="14" w:line="400" w:lineRule="exact"/>
              <w:ind w:right="-29"/>
              <w:rPr>
                <w:rFonts w:ascii="宋体"/>
                <w:sz w:val="21"/>
                <w:lang w:eastAsia="zh-CN"/>
              </w:rPr>
            </w:pPr>
            <w:r>
              <w:rPr>
                <w:rFonts w:hint="eastAsia" w:ascii="宋体" w:hAnsi="宋体"/>
                <w:sz w:val="21"/>
                <w:lang w:eastAsia="zh-CN"/>
              </w:rPr>
              <w:t>投标保证金不计息。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064" w:type="dxa"/>
            <w:tcBorders>
              <w:top w:val="single" w:color="000000" w:sz="6" w:space="0"/>
              <w:bottom w:val="single" w:color="000000" w:sz="6" w:space="0"/>
              <w:right w:val="single" w:color="000000" w:sz="6" w:space="0"/>
            </w:tcBorders>
          </w:tcPr>
          <w:p>
            <w:pPr>
              <w:pStyle w:val="55"/>
              <w:spacing w:before="35"/>
              <w:ind w:left="363"/>
              <w:jc w:val="right"/>
              <w:rPr>
                <w:rFonts w:ascii="宋体"/>
                <w:sz w:val="21"/>
              </w:rPr>
            </w:pPr>
            <w:r>
              <w:rPr>
                <w:rFonts w:ascii="宋体" w:hAnsi="宋体"/>
                <w:sz w:val="21"/>
              </w:rPr>
              <w:t>3.5.2</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35"/>
              <w:ind w:left="262"/>
              <w:jc w:val="center"/>
              <w:rPr>
                <w:rFonts w:ascii="宋体"/>
                <w:sz w:val="21"/>
                <w:lang w:eastAsia="zh-CN"/>
              </w:rPr>
            </w:pPr>
            <w:r>
              <w:rPr>
                <w:rFonts w:hint="eastAsia" w:ascii="宋体" w:hAnsi="宋体"/>
                <w:sz w:val="21"/>
                <w:lang w:eastAsia="zh-CN"/>
              </w:rPr>
              <w:t>近年财务状况的年份要求</w:t>
            </w:r>
          </w:p>
        </w:tc>
        <w:tc>
          <w:tcPr>
            <w:tcW w:w="5403" w:type="dxa"/>
            <w:tcBorders>
              <w:top w:val="single" w:color="000000" w:sz="6" w:space="0"/>
              <w:left w:val="single" w:color="000000" w:sz="6" w:space="0"/>
              <w:bottom w:val="single" w:color="000000" w:sz="6" w:space="0"/>
            </w:tcBorders>
          </w:tcPr>
          <w:p>
            <w:pPr>
              <w:pStyle w:val="55"/>
              <w:spacing w:before="35"/>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2" w:hRule="atLeast"/>
        </w:trPr>
        <w:tc>
          <w:tcPr>
            <w:tcW w:w="1064" w:type="dxa"/>
            <w:tcBorders>
              <w:top w:val="single" w:color="000000" w:sz="6" w:space="0"/>
              <w:bottom w:val="single" w:color="000000" w:sz="6" w:space="0"/>
              <w:right w:val="single" w:color="000000" w:sz="6" w:space="0"/>
            </w:tcBorders>
            <w:vAlign w:val="center"/>
          </w:tcPr>
          <w:p>
            <w:pPr>
              <w:pStyle w:val="55"/>
              <w:ind w:left="363"/>
              <w:jc w:val="right"/>
              <w:rPr>
                <w:rFonts w:ascii="宋体"/>
                <w:sz w:val="21"/>
              </w:rPr>
            </w:pPr>
            <w:r>
              <w:rPr>
                <w:rFonts w:ascii="宋体" w:hAnsi="宋体"/>
                <w:sz w:val="21"/>
              </w:rPr>
              <w:t>3.5.3</w:t>
            </w:r>
          </w:p>
        </w:tc>
        <w:tc>
          <w:tcPr>
            <w:tcW w:w="2716" w:type="dxa"/>
            <w:tcBorders>
              <w:top w:val="single" w:color="000000" w:sz="6" w:space="0"/>
              <w:left w:val="single" w:color="000000" w:sz="6" w:space="0"/>
              <w:bottom w:val="single" w:color="000000" w:sz="6" w:space="0"/>
              <w:right w:val="single" w:color="000000" w:sz="6" w:space="0"/>
            </w:tcBorders>
          </w:tcPr>
          <w:p>
            <w:pPr>
              <w:pStyle w:val="55"/>
              <w:spacing w:line="310" w:lineRule="atLeast"/>
              <w:jc w:val="center"/>
              <w:rPr>
                <w:rFonts w:ascii="宋体"/>
                <w:sz w:val="21"/>
                <w:lang w:eastAsia="zh-CN"/>
              </w:rPr>
            </w:pPr>
            <w:r>
              <w:rPr>
                <w:rFonts w:hint="eastAsia" w:ascii="宋体" w:hAnsi="宋体"/>
                <w:sz w:val="21"/>
                <w:lang w:eastAsia="zh-CN"/>
              </w:rPr>
              <w:t>近年完成的公路施工项目的年份要求</w:t>
            </w:r>
          </w:p>
        </w:tc>
        <w:tc>
          <w:tcPr>
            <w:tcW w:w="5403" w:type="dxa"/>
            <w:tcBorders>
              <w:top w:val="single" w:color="000000" w:sz="6" w:space="0"/>
              <w:left w:val="single" w:color="000000" w:sz="6" w:space="0"/>
              <w:bottom w:val="single" w:color="000000" w:sz="6" w:space="0"/>
            </w:tcBorders>
            <w:vAlign w:val="center"/>
          </w:tcPr>
          <w:p>
            <w:pPr>
              <w:pStyle w:val="55"/>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3" w:hRule="atLeast"/>
        </w:trPr>
        <w:tc>
          <w:tcPr>
            <w:tcW w:w="1064" w:type="dxa"/>
            <w:tcBorders>
              <w:top w:val="single" w:color="000000" w:sz="6" w:space="0"/>
              <w:bottom w:val="single" w:color="000000" w:sz="6" w:space="0"/>
              <w:right w:val="single" w:color="000000" w:sz="6" w:space="0"/>
            </w:tcBorders>
            <w:vAlign w:val="center"/>
          </w:tcPr>
          <w:p>
            <w:pPr>
              <w:pStyle w:val="55"/>
              <w:spacing w:before="39"/>
              <w:ind w:left="363"/>
              <w:jc w:val="right"/>
              <w:rPr>
                <w:rFonts w:ascii="宋体"/>
                <w:sz w:val="21"/>
              </w:rPr>
            </w:pPr>
            <w:r>
              <w:rPr>
                <w:rFonts w:ascii="宋体" w:hAnsi="宋体"/>
                <w:sz w:val="21"/>
              </w:rPr>
              <w:t>3.5.5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9"/>
              <w:ind w:left="262"/>
              <w:jc w:val="center"/>
              <w:rPr>
                <w:rFonts w:ascii="宋体"/>
                <w:sz w:val="21"/>
                <w:lang w:eastAsia="zh-CN"/>
              </w:rPr>
            </w:pPr>
            <w:r>
              <w:rPr>
                <w:rFonts w:hint="eastAsia" w:ascii="宋体" w:hAnsi="宋体"/>
                <w:sz w:val="21"/>
                <w:lang w:eastAsia="zh-CN"/>
              </w:rPr>
              <w:t>近年信誉情况的年份要求</w:t>
            </w:r>
          </w:p>
        </w:tc>
        <w:tc>
          <w:tcPr>
            <w:tcW w:w="5403" w:type="dxa"/>
            <w:tcBorders>
              <w:top w:val="single" w:color="000000" w:sz="6" w:space="0"/>
              <w:left w:val="single" w:color="000000" w:sz="6" w:space="0"/>
              <w:bottom w:val="single" w:color="000000" w:sz="6" w:space="0"/>
            </w:tcBorders>
            <w:vAlign w:val="center"/>
          </w:tcPr>
          <w:p>
            <w:pPr>
              <w:pStyle w:val="55"/>
              <w:spacing w:before="39"/>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42" w:hRule="atLeast"/>
        </w:trPr>
        <w:tc>
          <w:tcPr>
            <w:tcW w:w="1064" w:type="dxa"/>
            <w:tcBorders>
              <w:top w:val="single" w:color="000000" w:sz="6" w:space="0"/>
              <w:bottom w:val="single" w:color="000000" w:sz="6" w:space="0"/>
              <w:right w:val="single" w:color="000000" w:sz="6" w:space="0"/>
            </w:tcBorders>
            <w:vAlign w:val="center"/>
          </w:tcPr>
          <w:p>
            <w:pPr>
              <w:pStyle w:val="58"/>
              <w:spacing w:line="300" w:lineRule="auto"/>
              <w:jc w:val="right"/>
              <w:rPr>
                <w:rFonts w:hAnsi="宋体"/>
                <w:color w:val="auto"/>
                <w:sz w:val="21"/>
                <w:szCs w:val="21"/>
              </w:rPr>
            </w:pPr>
            <w:r>
              <w:rPr>
                <w:rFonts w:hAnsi="宋体"/>
                <w:color w:val="auto"/>
                <w:sz w:val="21"/>
                <w:szCs w:val="21"/>
              </w:rPr>
              <w:t>3.5.8</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300" w:lineRule="auto"/>
              <w:ind w:left="315" w:hanging="315" w:hangingChars="150"/>
              <w:rPr>
                <w:rFonts w:hAnsi="宋体"/>
                <w:color w:val="auto"/>
                <w:sz w:val="21"/>
                <w:szCs w:val="21"/>
              </w:rPr>
            </w:pPr>
            <w:r>
              <w:rPr>
                <w:rFonts w:hint="eastAsia" w:hAnsi="宋体"/>
                <w:color w:val="auto"/>
                <w:sz w:val="21"/>
                <w:szCs w:val="21"/>
              </w:rPr>
              <w:t>核查投标文件及相关材料</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int="eastAsia" w:hAnsi="宋体"/>
                <w:color w:val="auto"/>
                <w:sz w:val="21"/>
                <w:szCs w:val="21"/>
              </w:rPr>
              <w:t>％签约合同价的金额作为违约金。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3.6</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是否允许递交备选投标方案</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不允许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3"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3.7.3</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签字或盖章要求</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投标文件正本应用不褪色的材料书写或打印。</w:t>
            </w:r>
          </w:p>
          <w:p>
            <w:pPr>
              <w:pStyle w:val="58"/>
              <w:spacing w:line="400" w:lineRule="exact"/>
              <w:rPr>
                <w:rFonts w:hAnsi="宋体"/>
                <w:color w:val="auto"/>
                <w:sz w:val="21"/>
                <w:szCs w:val="21"/>
              </w:rPr>
            </w:pPr>
            <w:r>
              <w:rPr>
                <w:rFonts w:hint="eastAsia" w:hAnsi="宋体"/>
                <w:color w:val="auto"/>
                <w:sz w:val="21"/>
                <w:szCs w:val="21"/>
              </w:rPr>
              <w:t>投</w:t>
            </w:r>
            <w:r>
              <w:rPr>
                <w:rFonts w:hint="eastAsia"/>
                <w:sz w:val="21"/>
                <w:szCs w:val="24"/>
              </w:rPr>
              <w:t>投标文件中必须逐页签字盖章</w:t>
            </w:r>
            <w:r>
              <w:rPr>
                <w:rFonts w:hint="eastAsia" w:hAnsi="宋体"/>
                <w:color w:val="auto"/>
                <w:sz w:val="21"/>
                <w:szCs w:val="21"/>
              </w:rPr>
              <w:t>，不得使用印章、签名章或其他电子制版签名代替。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3.7.4</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投标文件副本份数及要求</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纸质投标文件：正本一份、副本一份；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3.7.5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装订要求</w:t>
            </w:r>
          </w:p>
        </w:tc>
        <w:tc>
          <w:tcPr>
            <w:tcW w:w="5403" w:type="dxa"/>
            <w:tcBorders>
              <w:top w:val="single" w:color="000000" w:sz="6" w:space="0"/>
              <w:left w:val="single" w:color="000000" w:sz="6" w:space="0"/>
              <w:bottom w:val="single" w:color="000000" w:sz="6" w:space="0"/>
            </w:tcBorders>
            <w:vAlign w:val="center"/>
          </w:tcPr>
          <w:p>
            <w:pPr>
              <w:pStyle w:val="58"/>
              <w:spacing w:line="320" w:lineRule="exact"/>
              <w:rPr>
                <w:rFonts w:hAnsi="宋体"/>
                <w:color w:val="auto"/>
                <w:sz w:val="21"/>
                <w:szCs w:val="21"/>
              </w:rPr>
            </w:pPr>
            <w:r>
              <w:rPr>
                <w:rFonts w:hint="eastAsia" w:hAnsi="宋体"/>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int="eastAsia" w:hAnsi="宋体"/>
                <w:color w:val="auto"/>
                <w:sz w:val="21"/>
                <w:szCs w:val="21"/>
              </w:rPr>
              <w:t>格式。文件上必须列明投标投标人名称，项目名称。</w:t>
            </w:r>
            <w:r>
              <w:rPr>
                <w:rFonts w:hAnsi="宋体"/>
                <w:color w:val="auto"/>
                <w:sz w:val="21"/>
                <w:szCs w:val="21"/>
              </w:rPr>
              <w:t xml:space="preserve"> </w:t>
            </w:r>
          </w:p>
          <w:p>
            <w:pPr>
              <w:pStyle w:val="58"/>
              <w:spacing w:line="320" w:lineRule="exact"/>
              <w:rPr>
                <w:rFonts w:hAnsi="宋体"/>
                <w:color w:val="auto"/>
                <w:sz w:val="21"/>
                <w:szCs w:val="21"/>
              </w:rPr>
            </w:pPr>
            <w:r>
              <w:rPr>
                <w:rFonts w:hint="eastAsia" w:hAnsi="宋体"/>
                <w:color w:val="auto"/>
                <w:sz w:val="21"/>
                <w:szCs w:val="21"/>
              </w:rPr>
              <w:t>本次招标采用信封形式，投标文件应单独密封包装。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064" w:type="dxa"/>
            <w:tcBorders>
              <w:top w:val="single" w:color="000000" w:sz="6" w:space="0"/>
              <w:bottom w:val="single" w:color="000000" w:sz="6" w:space="0"/>
              <w:right w:val="single" w:color="000000" w:sz="6" w:space="0"/>
            </w:tcBorders>
          </w:tcPr>
          <w:p>
            <w:pPr>
              <w:pStyle w:val="55"/>
              <w:spacing w:line="291" w:lineRule="exact"/>
              <w:ind w:left="271"/>
              <w:jc w:val="right"/>
              <w:rPr>
                <w:rFonts w:ascii="宋体"/>
                <w:b/>
                <w:sz w:val="24"/>
              </w:rPr>
            </w:pPr>
            <w:r>
              <w:rPr>
                <w:rFonts w:hint="eastAsia" w:ascii="宋体" w:hAnsi="宋体"/>
                <w:b/>
                <w:sz w:val="24"/>
              </w:rPr>
              <w:t>条款号</w:t>
            </w:r>
          </w:p>
        </w:tc>
        <w:tc>
          <w:tcPr>
            <w:tcW w:w="2716" w:type="dxa"/>
            <w:tcBorders>
              <w:top w:val="single" w:color="000000" w:sz="6" w:space="0"/>
              <w:left w:val="single" w:color="000000" w:sz="6" w:space="0"/>
              <w:bottom w:val="single" w:color="000000" w:sz="6" w:space="0"/>
              <w:right w:val="single" w:color="000000" w:sz="6" w:space="0"/>
            </w:tcBorders>
          </w:tcPr>
          <w:p>
            <w:pPr>
              <w:pStyle w:val="55"/>
              <w:spacing w:line="291" w:lineRule="exact"/>
              <w:ind w:right="587"/>
              <w:jc w:val="right"/>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top w:val="single" w:color="000000" w:sz="6" w:space="0"/>
              <w:left w:val="single" w:color="000000" w:sz="6" w:space="0"/>
              <w:bottom w:val="single" w:color="000000" w:sz="6" w:space="0"/>
            </w:tcBorders>
          </w:tcPr>
          <w:p>
            <w:pPr>
              <w:pStyle w:val="55"/>
              <w:spacing w:line="291" w:lineRule="exact"/>
              <w:ind w:right="1911"/>
              <w:jc w:val="right"/>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0" w:hRule="atLeast"/>
        </w:trPr>
        <w:tc>
          <w:tcPr>
            <w:tcW w:w="1064" w:type="dxa"/>
            <w:tcBorders>
              <w:top w:val="single" w:color="000000" w:sz="6" w:space="0"/>
              <w:bottom w:val="single" w:color="000000" w:sz="6" w:space="0"/>
              <w:right w:val="single" w:color="000000" w:sz="6" w:space="0"/>
            </w:tcBorders>
            <w:vAlign w:val="center"/>
          </w:tcPr>
          <w:p>
            <w:pPr>
              <w:pStyle w:val="55"/>
              <w:spacing w:before="137"/>
              <w:ind w:left="468"/>
              <w:jc w:val="right"/>
              <w:rPr>
                <w:rFonts w:ascii="宋体"/>
                <w:sz w:val="21"/>
                <w:szCs w:val="21"/>
              </w:rPr>
            </w:pPr>
            <w:r>
              <w:rPr>
                <w:rFonts w:ascii="宋体" w:hAnsi="宋体"/>
                <w:sz w:val="21"/>
                <w:szCs w:val="21"/>
                <w:lang w:eastAsia="zh-CN"/>
              </w:rPr>
              <w:t>4.1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37"/>
              <w:ind w:right="522"/>
              <w:jc w:val="center"/>
              <w:rPr>
                <w:rFonts w:ascii="宋体"/>
                <w:sz w:val="21"/>
                <w:szCs w:val="21"/>
                <w:lang w:eastAsia="zh-CN"/>
              </w:rPr>
            </w:pPr>
            <w:r>
              <w:rPr>
                <w:rFonts w:hint="eastAsia" w:ascii="宋体" w:hAnsi="宋体"/>
                <w:spacing w:val="-10"/>
                <w:sz w:val="21"/>
                <w:szCs w:val="21"/>
                <w:lang w:eastAsia="zh-CN"/>
              </w:rPr>
              <w:t>投标文件的制作及封套上应载明的信息</w:t>
            </w:r>
          </w:p>
        </w:tc>
        <w:tc>
          <w:tcPr>
            <w:tcW w:w="5403" w:type="dxa"/>
            <w:tcBorders>
              <w:top w:val="single" w:color="000000" w:sz="6" w:space="0"/>
              <w:left w:val="single" w:color="000000" w:sz="6" w:space="0"/>
              <w:bottom w:val="single" w:color="000000" w:sz="6" w:space="0"/>
            </w:tcBorders>
          </w:tcPr>
          <w:p>
            <w:pPr>
              <w:pStyle w:val="55"/>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hint="eastAsia" w:ascii="宋体" w:hAnsi="宋体"/>
                <w:spacing w:val="-10"/>
                <w:sz w:val="21"/>
                <w:szCs w:val="21"/>
                <w:lang w:eastAsia="zh-CN"/>
              </w:rPr>
              <w:t>、投标人必须按招标文件规定的要求制作投标文件，以保证投标文件的有效性和保密性；</w:t>
            </w:r>
          </w:p>
          <w:p>
            <w:pPr>
              <w:pStyle w:val="55"/>
              <w:tabs>
                <w:tab w:val="left" w:pos="671"/>
              </w:tabs>
              <w:spacing w:line="400" w:lineRule="exact"/>
              <w:rPr>
                <w:rFonts w:ascii="宋体"/>
                <w:sz w:val="21"/>
                <w:szCs w:val="21"/>
                <w:lang w:eastAsia="zh-CN"/>
              </w:rPr>
            </w:pPr>
            <w:r>
              <w:rPr>
                <w:rFonts w:ascii="宋体" w:hAnsi="宋体"/>
                <w:sz w:val="21"/>
                <w:szCs w:val="21"/>
                <w:lang w:eastAsia="zh-CN"/>
              </w:rPr>
              <w:t>2</w:t>
            </w:r>
            <w:r>
              <w:rPr>
                <w:rFonts w:hint="eastAsia" w:ascii="宋体" w:hAnsi="宋体"/>
                <w:sz w:val="21"/>
                <w:szCs w:val="21"/>
                <w:lang w:eastAsia="zh-CN"/>
              </w:rPr>
              <w:t>、投标人制作的投标文件封套格式：</w:t>
            </w:r>
          </w:p>
          <w:p>
            <w:pPr>
              <w:pStyle w:val="55"/>
              <w:tabs>
                <w:tab w:val="left" w:pos="3260"/>
                <w:tab w:val="left" w:pos="3540"/>
              </w:tabs>
              <w:spacing w:line="400" w:lineRule="exact"/>
              <w:rPr>
                <w:rFonts w:ascii="宋体"/>
                <w:sz w:val="21"/>
                <w:szCs w:val="21"/>
                <w:lang w:eastAsia="zh-CN"/>
              </w:rPr>
            </w:pPr>
            <w:r>
              <w:rPr>
                <w:rFonts w:hint="eastAsia" w:ascii="宋体" w:hAnsi="宋体"/>
                <w:sz w:val="21"/>
                <w:szCs w:val="21"/>
                <w:lang w:eastAsia="zh-CN"/>
              </w:rPr>
              <w:t>招标人名称：</w:t>
            </w:r>
            <w:r>
              <w:rPr>
                <w:rFonts w:ascii="宋体"/>
                <w:sz w:val="21"/>
                <w:szCs w:val="21"/>
                <w:u w:val="single"/>
                <w:lang w:eastAsia="zh-CN"/>
              </w:rPr>
              <w:tab/>
            </w:r>
          </w:p>
          <w:p>
            <w:pPr>
              <w:pStyle w:val="55"/>
              <w:tabs>
                <w:tab w:val="left" w:pos="3260"/>
                <w:tab w:val="left" w:pos="3540"/>
              </w:tabs>
              <w:spacing w:line="400" w:lineRule="exact"/>
              <w:rPr>
                <w:rFonts w:ascii="宋体"/>
                <w:sz w:val="21"/>
                <w:szCs w:val="21"/>
                <w:u w:val="single"/>
                <w:lang w:eastAsia="zh-CN"/>
              </w:rPr>
            </w:pPr>
            <w:r>
              <w:rPr>
                <w:rFonts w:hint="eastAsia" w:ascii="宋体" w:hAnsi="宋体"/>
                <w:sz w:val="21"/>
                <w:szCs w:val="21"/>
                <w:lang w:eastAsia="zh-CN"/>
              </w:rPr>
              <w:t>招标人地址：</w:t>
            </w:r>
          </w:p>
          <w:p>
            <w:pPr>
              <w:pStyle w:val="55"/>
              <w:tabs>
                <w:tab w:val="left" w:pos="847"/>
                <w:tab w:val="left" w:pos="3049"/>
              </w:tabs>
              <w:spacing w:line="400" w:lineRule="exact"/>
              <w:ind w:firstLine="420" w:firstLineChars="200"/>
              <w:rPr>
                <w:rFonts w:ascii="宋体"/>
                <w:sz w:val="21"/>
                <w:szCs w:val="21"/>
                <w:lang w:eastAsia="zh-CN"/>
              </w:rPr>
            </w:pPr>
            <w:r>
              <w:rPr>
                <w:rFonts w:ascii="宋体"/>
                <w:sz w:val="21"/>
                <w:szCs w:val="21"/>
                <w:u w:val="single"/>
                <w:lang w:eastAsia="zh-CN"/>
              </w:rPr>
              <w:tab/>
            </w:r>
            <w:r>
              <w:rPr>
                <w:rFonts w:hint="eastAsia" w:ascii="宋体" w:hAnsi="宋体"/>
                <w:spacing w:val="7"/>
                <w:sz w:val="21"/>
                <w:szCs w:val="21"/>
                <w:lang w:eastAsia="zh-CN"/>
              </w:rPr>
              <w:t>（</w:t>
            </w:r>
            <w:r>
              <w:rPr>
                <w:rFonts w:hint="eastAsia" w:ascii="宋体" w:hAnsi="宋体"/>
                <w:spacing w:val="5"/>
                <w:sz w:val="21"/>
                <w:szCs w:val="21"/>
                <w:lang w:eastAsia="zh-CN"/>
              </w:rPr>
              <w:t>项</w:t>
            </w:r>
            <w:r>
              <w:rPr>
                <w:rFonts w:hint="eastAsia" w:ascii="宋体" w:hAnsi="宋体"/>
                <w:spacing w:val="7"/>
                <w:sz w:val="21"/>
                <w:szCs w:val="21"/>
                <w:lang w:eastAsia="zh-CN"/>
              </w:rPr>
              <w:t>目</w:t>
            </w:r>
            <w:r>
              <w:rPr>
                <w:rFonts w:hint="eastAsia" w:ascii="宋体" w:hAnsi="宋体"/>
                <w:spacing w:val="5"/>
                <w:sz w:val="21"/>
                <w:szCs w:val="21"/>
                <w:lang w:eastAsia="zh-CN"/>
              </w:rPr>
              <w:t>名称</w:t>
            </w:r>
            <w:r>
              <w:rPr>
                <w:rFonts w:hint="eastAsia" w:ascii="宋体" w:hAnsi="宋体"/>
                <w:spacing w:val="9"/>
                <w:sz w:val="21"/>
                <w:szCs w:val="21"/>
                <w:lang w:eastAsia="zh-CN"/>
              </w:rPr>
              <w:t>）</w:t>
            </w:r>
            <w:r>
              <w:rPr>
                <w:rFonts w:hint="eastAsia" w:ascii="宋体" w:hAnsi="宋体"/>
                <w:sz w:val="21"/>
                <w:szCs w:val="21"/>
                <w:lang w:eastAsia="zh-CN"/>
              </w:rPr>
              <w:t>投标文件</w:t>
            </w:r>
          </w:p>
          <w:p>
            <w:pPr>
              <w:pStyle w:val="55"/>
              <w:tabs>
                <w:tab w:val="left" w:pos="847"/>
                <w:tab w:val="left" w:pos="3049"/>
              </w:tabs>
              <w:spacing w:line="400" w:lineRule="exact"/>
              <w:ind w:firstLine="420" w:firstLineChars="200"/>
              <w:rPr>
                <w:rFonts w:ascii="宋体"/>
                <w:spacing w:val="23"/>
                <w:sz w:val="21"/>
                <w:szCs w:val="21"/>
                <w:u w:val="single"/>
                <w:lang w:eastAsia="zh-CN"/>
              </w:rPr>
            </w:pPr>
            <w:r>
              <w:rPr>
                <w:rFonts w:hint="eastAsia" w:ascii="宋体" w:hAnsi="宋体"/>
                <w:sz w:val="21"/>
                <w:szCs w:val="21"/>
                <w:lang w:eastAsia="zh-CN"/>
              </w:rPr>
              <w:t>投标人名称：</w:t>
            </w:r>
          </w:p>
          <w:p>
            <w:pPr>
              <w:pStyle w:val="55"/>
              <w:tabs>
                <w:tab w:val="left" w:pos="847"/>
                <w:tab w:val="left" w:pos="3049"/>
              </w:tabs>
              <w:spacing w:line="400" w:lineRule="exact"/>
              <w:ind w:firstLine="420" w:firstLineChars="200"/>
              <w:rPr>
                <w:rFonts w:ascii="宋体"/>
                <w:spacing w:val="-13"/>
                <w:sz w:val="21"/>
                <w:szCs w:val="21"/>
                <w:lang w:eastAsia="zh-CN"/>
              </w:rPr>
            </w:pPr>
            <w:r>
              <w:rPr>
                <w:rFonts w:hint="eastAsia" w:ascii="宋体" w:hAnsi="宋体"/>
                <w:sz w:val="21"/>
                <w:szCs w:val="21"/>
                <w:lang w:eastAsia="zh-CN"/>
              </w:rPr>
              <w:t>在</w:t>
            </w:r>
            <w:r>
              <w:rPr>
                <w:rFonts w:ascii="宋体" w:hAnsi="宋体"/>
                <w:sz w:val="21"/>
                <w:szCs w:val="21"/>
                <w:lang w:eastAsia="zh-CN"/>
              </w:rPr>
              <w:t xml:space="preserve">   </w:t>
            </w:r>
            <w:r>
              <w:rPr>
                <w:rFonts w:hint="eastAsia" w:ascii="宋体" w:hAnsi="宋体"/>
                <w:sz w:val="21"/>
                <w:szCs w:val="21"/>
                <w:lang w:eastAsia="zh-CN"/>
              </w:rPr>
              <w:t>年</w:t>
            </w:r>
            <w:r>
              <w:rPr>
                <w:rFonts w:ascii="宋体" w:hAnsi="宋体"/>
                <w:sz w:val="21"/>
                <w:szCs w:val="21"/>
                <w:lang w:eastAsia="zh-CN"/>
              </w:rPr>
              <w:t xml:space="preserve">   </w:t>
            </w:r>
            <w:r>
              <w:rPr>
                <w:rFonts w:hint="eastAsia" w:ascii="宋体" w:hAnsi="宋体"/>
                <w:sz w:val="21"/>
                <w:szCs w:val="21"/>
                <w:lang w:eastAsia="zh-CN"/>
              </w:rPr>
              <w:t>月</w:t>
            </w:r>
            <w:r>
              <w:rPr>
                <w:rFonts w:ascii="宋体" w:hAnsi="宋体"/>
                <w:sz w:val="21"/>
                <w:szCs w:val="21"/>
                <w:lang w:eastAsia="zh-CN"/>
              </w:rPr>
              <w:t xml:space="preserve">   </w:t>
            </w:r>
            <w:r>
              <w:rPr>
                <w:rFonts w:hint="eastAsia" w:ascii="宋体" w:hAnsi="宋体"/>
                <w:sz w:val="21"/>
                <w:szCs w:val="21"/>
                <w:lang w:eastAsia="zh-CN"/>
              </w:rPr>
              <w:t>日时分前不得开</w:t>
            </w:r>
            <w:r>
              <w:rPr>
                <w:rFonts w:hint="eastAsia" w:ascii="宋体" w:hAnsi="宋体"/>
                <w:spacing w:val="-13"/>
                <w:sz w:val="21"/>
                <w:szCs w:val="21"/>
                <w:lang w:eastAsia="zh-CN"/>
              </w:rPr>
              <w:t>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5"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468"/>
              <w:jc w:val="right"/>
              <w:rPr>
                <w:rFonts w:ascii="宋体"/>
                <w:sz w:val="21"/>
              </w:rPr>
            </w:pPr>
            <w:r>
              <w:rPr>
                <w:rFonts w:ascii="宋体" w:hAnsi="宋体"/>
                <w:sz w:val="21"/>
              </w:rPr>
              <w:t>4.2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right="627"/>
              <w:jc w:val="center"/>
              <w:rPr>
                <w:rFonts w:ascii="宋体"/>
                <w:sz w:val="21"/>
              </w:rPr>
            </w:pPr>
            <w:r>
              <w:rPr>
                <w:rFonts w:hint="eastAsia" w:ascii="宋体" w:hAnsi="宋体"/>
                <w:spacing w:val="-5"/>
                <w:sz w:val="21"/>
                <w:szCs w:val="21"/>
                <w:lang w:eastAsia="zh-CN"/>
              </w:rPr>
              <w:t>投标文件递交</w:t>
            </w:r>
          </w:p>
        </w:tc>
        <w:tc>
          <w:tcPr>
            <w:tcW w:w="5403" w:type="dxa"/>
            <w:tcBorders>
              <w:top w:val="single" w:color="000000" w:sz="6" w:space="0"/>
              <w:left w:val="single" w:color="000000" w:sz="6" w:space="0"/>
              <w:bottom w:val="single" w:color="000000" w:sz="6" w:space="0"/>
            </w:tcBorders>
            <w:vAlign w:val="center"/>
          </w:tcPr>
          <w:p>
            <w:pPr>
              <w:pStyle w:val="55"/>
              <w:tabs>
                <w:tab w:val="left" w:pos="671"/>
              </w:tabs>
              <w:spacing w:line="400" w:lineRule="exact"/>
              <w:rPr>
                <w:rFonts w:asciiTheme="minorEastAsia" w:hAnsiTheme="minorEastAsia"/>
                <w:sz w:val="21"/>
                <w:szCs w:val="21"/>
                <w:lang w:eastAsia="zh-CN"/>
              </w:rPr>
            </w:pPr>
            <w:r>
              <w:rPr>
                <w:rFonts w:hint="eastAsia" w:asciiTheme="minorEastAsia" w:hAnsiTheme="minorEastAsia"/>
                <w:spacing w:val="-7"/>
                <w:sz w:val="21"/>
                <w:szCs w:val="21"/>
                <w:lang w:eastAsia="zh-CN"/>
              </w:rPr>
              <w:t>1、</w:t>
            </w:r>
            <w:r>
              <w:rPr>
                <w:rFonts w:asciiTheme="minorEastAsia" w:hAnsiTheme="minorEastAsia"/>
                <w:spacing w:val="-7"/>
                <w:sz w:val="21"/>
                <w:szCs w:val="21"/>
                <w:lang w:eastAsia="zh-CN"/>
              </w:rPr>
              <w:t>投标人的投标文件应在</w:t>
            </w:r>
            <w:r>
              <w:rPr>
                <w:rFonts w:hint="eastAsia" w:asciiTheme="minorEastAsia" w:hAnsiTheme="minor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pPr>
              <w:pStyle w:val="55"/>
              <w:tabs>
                <w:tab w:val="left" w:pos="671"/>
              </w:tabs>
              <w:spacing w:line="400" w:lineRule="exact"/>
              <w:rPr>
                <w:rFonts w:asciiTheme="minorEastAsia" w:hAnsiTheme="minorEastAsia"/>
                <w:sz w:val="21"/>
                <w:szCs w:val="21"/>
                <w:lang w:eastAsia="zh-CN"/>
              </w:rPr>
            </w:pPr>
            <w:r>
              <w:rPr>
                <w:rFonts w:hint="eastAsia" w:asciiTheme="minorEastAsia" w:hAnsiTheme="minorEastAsia"/>
                <w:spacing w:val="-5"/>
                <w:sz w:val="21"/>
                <w:szCs w:val="21"/>
                <w:lang w:eastAsia="zh-CN"/>
              </w:rPr>
              <w:t>2、</w:t>
            </w:r>
            <w:r>
              <w:rPr>
                <w:rFonts w:asciiTheme="minorEastAsia" w:hAnsiTheme="minorEastAsia"/>
                <w:spacing w:val="-5"/>
                <w:sz w:val="21"/>
                <w:szCs w:val="21"/>
                <w:lang w:eastAsia="zh-CN"/>
              </w:rPr>
              <w:t>投标人所递交的投标文件不予退回；</w:t>
            </w:r>
          </w:p>
          <w:p>
            <w:pPr>
              <w:pStyle w:val="55"/>
              <w:tabs>
                <w:tab w:val="left" w:pos="671"/>
              </w:tabs>
              <w:spacing w:line="400" w:lineRule="exact"/>
              <w:rPr>
                <w:rFonts w:asciiTheme="minorEastAsia" w:hAnsiTheme="minorEastAsia"/>
                <w:spacing w:val="-5"/>
                <w:sz w:val="21"/>
                <w:szCs w:val="21"/>
                <w:lang w:eastAsia="zh-CN"/>
              </w:rPr>
            </w:pPr>
            <w:r>
              <w:rPr>
                <w:rFonts w:hint="eastAsia" w:asciiTheme="minorEastAsia" w:hAnsiTheme="minorEastAsia"/>
                <w:spacing w:val="-5"/>
                <w:sz w:val="21"/>
                <w:szCs w:val="21"/>
                <w:lang w:eastAsia="zh-CN"/>
              </w:rPr>
              <w:t>3、</w:t>
            </w:r>
            <w:r>
              <w:rPr>
                <w:rFonts w:asciiTheme="minorEastAsia" w:hAnsiTheme="minorEastAsia"/>
                <w:spacing w:val="-5"/>
                <w:sz w:val="21"/>
                <w:szCs w:val="21"/>
                <w:lang w:eastAsia="zh-CN"/>
              </w:rPr>
              <w:t>逾期到达或者未到达</w:t>
            </w:r>
            <w:r>
              <w:rPr>
                <w:rFonts w:hint="eastAsia" w:asciiTheme="minorEastAsia" w:hAnsiTheme="minor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pPr>
              <w:pStyle w:val="55"/>
              <w:tabs>
                <w:tab w:val="left" w:pos="671"/>
              </w:tabs>
              <w:spacing w:line="400" w:lineRule="exact"/>
              <w:rPr>
                <w:rFonts w:ascii="宋体"/>
                <w:sz w:val="21"/>
                <w:szCs w:val="21"/>
                <w:lang w:eastAsia="zh-CN"/>
              </w:rPr>
            </w:pPr>
            <w:r>
              <w:rPr>
                <w:rFonts w:hint="eastAsia" w:asciiTheme="minorEastAsia" w:hAnsiTheme="minor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hint="eastAsia" w:asciiTheme="minorEastAsia" w:hAnsiTheme="minor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hint="eastAsia" w:asciiTheme="minorEastAsia" w:hAnsiTheme="minorEastAsia"/>
                <w:sz w:val="21"/>
                <w:szCs w:val="21"/>
                <w:lang w:eastAsia="zh-CN"/>
              </w:rPr>
              <w:t>上饶市交通建设投资集团有限公司（</w:t>
            </w:r>
            <w:r>
              <w:rPr>
                <w:rFonts w:asciiTheme="minorEastAsia" w:hAnsiTheme="minorEastAsia"/>
                <w:sz w:val="21"/>
                <w:szCs w:val="21"/>
                <w:lang w:eastAsia="zh-CN"/>
              </w:rPr>
              <w:t>http://www.jxsrjt.com/</w:t>
            </w:r>
            <w:r>
              <w:rPr>
                <w:rFonts w:hint="eastAsia" w:asciiTheme="minorEastAsia" w:hAnsiTheme="minorEastAsia"/>
                <w:sz w:val="21"/>
                <w:szCs w:val="21"/>
                <w:lang w:eastAsia="zh-CN"/>
              </w:rPr>
              <w:t>）、</w:t>
            </w:r>
            <w:r>
              <w:rPr>
                <w:rFonts w:hint="eastAsia" w:cs="宋体" w:asciiTheme="minorEastAsia" w:hAnsiTheme="minorEastAsia"/>
                <w:color w:val="808080" w:themeColor="text1"/>
                <w:sz w:val="21"/>
                <w:szCs w:val="21"/>
                <w:highlight w:val="white"/>
                <w:lang w:eastAsia="zh-CN"/>
              </w:rPr>
              <w:t>江西省现代路桥工程集团有限公司</w:t>
            </w:r>
            <w:r>
              <w:rPr>
                <w:rFonts w:hint="eastAsia" w:asciiTheme="minorEastAsia" w:hAnsiTheme="minorEastAsia"/>
                <w:bCs/>
                <w:color w:val="000000"/>
                <w:sz w:val="21"/>
                <w:szCs w:val="21"/>
                <w:lang w:eastAsia="zh-CN"/>
              </w:rPr>
              <w:t>网上发布（</w:t>
            </w:r>
            <w:r>
              <w:rPr>
                <w:rFonts w:asciiTheme="minorEastAsia" w:hAnsiTheme="minorEastAsia"/>
                <w:bCs/>
                <w:color w:val="000000"/>
                <w:sz w:val="21"/>
                <w:szCs w:val="21"/>
                <w:lang w:eastAsia="zh-CN"/>
              </w:rPr>
              <w:t>http://www.jxxdlq.com/</w:t>
            </w:r>
            <w:r>
              <w:rPr>
                <w:rFonts w:hint="eastAsia" w:asciiTheme="minorEastAsia" w:hAnsiTheme="minor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5"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355"/>
              <w:jc w:val="right"/>
              <w:rPr>
                <w:rFonts w:ascii="宋体"/>
                <w:sz w:val="21"/>
              </w:rPr>
            </w:pPr>
            <w:r>
              <w:rPr>
                <w:rFonts w:ascii="宋体" w:hAnsi="宋体"/>
                <w:sz w:val="21"/>
                <w:lang w:eastAsia="zh-CN"/>
              </w:rPr>
              <w:t>5.1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right="627"/>
              <w:jc w:val="center"/>
              <w:rPr>
                <w:rFonts w:ascii="宋体"/>
                <w:sz w:val="21"/>
              </w:rPr>
            </w:pPr>
            <w:r>
              <w:rPr>
                <w:rFonts w:hint="eastAsia" w:ascii="宋体" w:hAnsi="宋体"/>
                <w:spacing w:val="-5"/>
                <w:sz w:val="21"/>
                <w:szCs w:val="21"/>
                <w:lang w:eastAsia="zh-CN"/>
              </w:rPr>
              <w:t>开标时间和地点</w:t>
            </w:r>
          </w:p>
        </w:tc>
        <w:tc>
          <w:tcPr>
            <w:tcW w:w="5403" w:type="dxa"/>
            <w:tcBorders>
              <w:top w:val="single" w:color="000000" w:sz="6" w:space="0"/>
              <w:left w:val="single" w:color="000000" w:sz="6" w:space="0"/>
              <w:bottom w:val="single" w:color="000000" w:sz="6" w:space="0"/>
            </w:tcBorders>
          </w:tcPr>
          <w:p>
            <w:pPr>
              <w:pStyle w:val="55"/>
              <w:spacing w:line="400" w:lineRule="exact"/>
              <w:rPr>
                <w:rFonts w:ascii="宋体"/>
                <w:sz w:val="21"/>
                <w:szCs w:val="21"/>
                <w:lang w:eastAsia="zh-CN"/>
              </w:rPr>
            </w:pPr>
            <w:r>
              <w:rPr>
                <w:rFonts w:hint="eastAsia" w:ascii="宋体" w:hAnsi="宋体"/>
                <w:sz w:val="21"/>
                <w:szCs w:val="21"/>
                <w:lang w:eastAsia="zh-CN"/>
              </w:rPr>
              <w:t>开标时间：同投标截止时间</w:t>
            </w:r>
          </w:p>
          <w:p>
            <w:pPr>
              <w:pStyle w:val="55"/>
              <w:spacing w:line="400" w:lineRule="exact"/>
              <w:rPr>
                <w:rFonts w:ascii="宋体"/>
                <w:sz w:val="21"/>
                <w:szCs w:val="21"/>
                <w:lang w:eastAsia="zh-CN"/>
              </w:rPr>
            </w:pPr>
            <w:r>
              <w:rPr>
                <w:rFonts w:hint="eastAsia" w:ascii="宋体" w:hAnsi="宋体"/>
                <w:sz w:val="21"/>
                <w:szCs w:val="21"/>
                <w:lang w:eastAsia="zh-CN"/>
              </w:rPr>
              <w:t>开标地点：</w:t>
            </w:r>
            <w:r>
              <w:rPr>
                <w:rFonts w:asciiTheme="minorEastAsia" w:hAnsiTheme="minorEastAsia"/>
                <w:sz w:val="21"/>
                <w:szCs w:val="21"/>
                <w:lang w:eastAsia="zh-CN"/>
              </w:rPr>
              <w:t>江西省现代路桥工程集团有限公司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355"/>
              <w:jc w:val="right"/>
              <w:rPr>
                <w:rFonts w:ascii="宋体"/>
                <w:sz w:val="21"/>
                <w:lang w:eastAsia="zh-CN"/>
              </w:rPr>
            </w:pPr>
            <w:r>
              <w:rPr>
                <w:rFonts w:ascii="宋体" w:hAnsi="宋体"/>
                <w:sz w:val="21"/>
                <w:szCs w:val="21"/>
              </w:rPr>
              <w:t>5.2.1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right="627"/>
              <w:jc w:val="center"/>
              <w:rPr>
                <w:rFonts w:ascii="宋体"/>
                <w:spacing w:val="-5"/>
                <w:sz w:val="21"/>
                <w:szCs w:val="21"/>
                <w:lang w:eastAsia="zh-CN"/>
              </w:rPr>
            </w:pPr>
            <w:r>
              <w:rPr>
                <w:rFonts w:ascii="宋体" w:hAnsi="宋体"/>
                <w:sz w:val="21"/>
                <w:szCs w:val="21"/>
                <w:lang w:eastAsia="zh-CN"/>
              </w:rPr>
              <w:t xml:space="preserve"> </w:t>
            </w:r>
            <w:r>
              <w:rPr>
                <w:rFonts w:hint="eastAsia" w:ascii="宋体" w:hAnsi="宋体"/>
                <w:sz w:val="21"/>
                <w:szCs w:val="21"/>
              </w:rPr>
              <w:t>投标文件开标程序</w:t>
            </w:r>
          </w:p>
        </w:tc>
        <w:tc>
          <w:tcPr>
            <w:tcW w:w="5403" w:type="dxa"/>
            <w:tcBorders>
              <w:top w:val="single" w:color="000000" w:sz="6" w:space="0"/>
              <w:left w:val="single" w:color="000000" w:sz="6" w:space="0"/>
              <w:bottom w:val="single" w:color="000000" w:sz="6" w:space="0"/>
            </w:tcBorders>
          </w:tcPr>
          <w:p>
            <w:pPr>
              <w:pStyle w:val="55"/>
              <w:tabs>
                <w:tab w:val="left" w:pos="558"/>
              </w:tabs>
              <w:spacing w:line="450" w:lineRule="exact"/>
              <w:ind w:firstLine="400"/>
              <w:rPr>
                <w:rFonts w:asciiTheme="minorEastAsia" w:hAnsiTheme="minorEastAsia"/>
                <w:sz w:val="21"/>
                <w:szCs w:val="21"/>
                <w:lang w:eastAsia="zh-CN"/>
              </w:rPr>
            </w:pPr>
            <w:r>
              <w:rPr>
                <w:rFonts w:hint="eastAsia" w:asciiTheme="minorEastAsia" w:hAnsiTheme="minorEastAsia"/>
                <w:spacing w:val="-5"/>
                <w:sz w:val="21"/>
                <w:szCs w:val="21"/>
                <w:lang w:eastAsia="zh-CN"/>
              </w:rPr>
              <w:t>1、</w:t>
            </w:r>
            <w:r>
              <w:rPr>
                <w:rFonts w:hint="eastAsia" w:asciiTheme="minorEastAsia" w:hAnsiTheme="minor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pPr>
              <w:pStyle w:val="55"/>
              <w:tabs>
                <w:tab w:val="left" w:pos="558"/>
              </w:tabs>
              <w:spacing w:line="450" w:lineRule="exact"/>
              <w:ind w:firstLine="420" w:firstLineChars="200"/>
              <w:rPr>
                <w:rFonts w:asciiTheme="minorEastAsia" w:hAnsiTheme="minorEastAsia"/>
                <w:sz w:val="21"/>
                <w:szCs w:val="21"/>
                <w:lang w:eastAsia="zh-CN"/>
              </w:rPr>
            </w:pPr>
            <w:r>
              <w:rPr>
                <w:rFonts w:hint="eastAsia" w:asciiTheme="minorEastAsia" w:hAnsiTheme="minorEastAsia"/>
                <w:sz w:val="21"/>
                <w:szCs w:val="21"/>
                <w:lang w:eastAsia="zh-CN"/>
              </w:rPr>
              <w:t>2、</w:t>
            </w:r>
            <w:r>
              <w:rPr>
                <w:rFonts w:asciiTheme="minorEastAsia" w:hAnsiTheme="minorEastAsia"/>
                <w:spacing w:val="-5"/>
                <w:sz w:val="21"/>
                <w:szCs w:val="21"/>
                <w:lang w:eastAsia="zh-CN"/>
              </w:rPr>
              <w:t>宣布开标纪律；</w:t>
            </w:r>
          </w:p>
          <w:p>
            <w:pPr>
              <w:pStyle w:val="55"/>
              <w:tabs>
                <w:tab w:val="left" w:pos="558"/>
              </w:tabs>
              <w:spacing w:line="450" w:lineRule="exact"/>
              <w:ind w:firstLine="400"/>
              <w:rPr>
                <w:rFonts w:asciiTheme="minorEastAsia" w:hAnsiTheme="minorEastAsia"/>
                <w:sz w:val="21"/>
                <w:szCs w:val="21"/>
                <w:lang w:eastAsia="zh-CN"/>
              </w:rPr>
            </w:pPr>
            <w:r>
              <w:rPr>
                <w:rFonts w:hint="eastAsia" w:asciiTheme="minorEastAsia" w:hAnsiTheme="minor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pPr>
              <w:pStyle w:val="55"/>
              <w:tabs>
                <w:tab w:val="left" w:pos="558"/>
              </w:tabs>
              <w:spacing w:line="450" w:lineRule="exact"/>
              <w:ind w:firstLine="420" w:firstLineChars="200"/>
              <w:rPr>
                <w:rFonts w:asciiTheme="minorEastAsia" w:hAnsiTheme="minorEastAsia"/>
                <w:sz w:val="21"/>
                <w:szCs w:val="21"/>
                <w:lang w:eastAsia="zh-CN"/>
              </w:rPr>
            </w:pPr>
            <w:r>
              <w:rPr>
                <w:rFonts w:hint="eastAsia" w:asciiTheme="minorEastAsia" w:hAnsiTheme="minorEastAsia"/>
                <w:sz w:val="21"/>
                <w:szCs w:val="21"/>
                <w:lang w:eastAsia="zh-CN"/>
              </w:rPr>
              <w:t>4、</w:t>
            </w:r>
            <w:r>
              <w:rPr>
                <w:rFonts w:asciiTheme="minorEastAsia" w:hAnsiTheme="minorEastAsia"/>
                <w:spacing w:val="-5"/>
                <w:sz w:val="21"/>
                <w:szCs w:val="21"/>
                <w:lang w:eastAsia="zh-CN"/>
              </w:rPr>
              <w:t>宣布开标顺序；</w:t>
            </w:r>
          </w:p>
          <w:p>
            <w:pPr>
              <w:pStyle w:val="55"/>
              <w:tabs>
                <w:tab w:val="left" w:pos="558"/>
              </w:tabs>
              <w:spacing w:line="450" w:lineRule="exact"/>
              <w:ind w:firstLine="400"/>
              <w:rPr>
                <w:rFonts w:asciiTheme="minorEastAsia" w:hAnsiTheme="minorEastAsia"/>
                <w:sz w:val="21"/>
                <w:szCs w:val="21"/>
                <w:lang w:eastAsia="zh-CN"/>
              </w:rPr>
            </w:pPr>
            <w:r>
              <w:rPr>
                <w:rFonts w:hint="eastAsia" w:asciiTheme="minorEastAsia" w:hAnsiTheme="minorEastAsia"/>
                <w:spacing w:val="-5"/>
                <w:sz w:val="21"/>
                <w:szCs w:val="21"/>
                <w:lang w:eastAsia="zh-CN"/>
              </w:rPr>
              <w:t>5、</w:t>
            </w:r>
            <w:r>
              <w:rPr>
                <w:rFonts w:asciiTheme="minorEastAsia" w:hAnsiTheme="minorEastAsia"/>
                <w:spacing w:val="-5"/>
                <w:sz w:val="21"/>
                <w:szCs w:val="21"/>
                <w:lang w:eastAsia="zh-CN"/>
              </w:rPr>
              <w:t>检查投标文件递交到达情况；</w:t>
            </w:r>
          </w:p>
          <w:p>
            <w:pPr>
              <w:pStyle w:val="55"/>
              <w:tabs>
                <w:tab w:val="left" w:pos="558"/>
              </w:tabs>
              <w:spacing w:line="450" w:lineRule="exact"/>
              <w:ind w:firstLine="400"/>
              <w:jc w:val="both"/>
              <w:rPr>
                <w:rFonts w:asciiTheme="minorEastAsia" w:hAnsiTheme="minorEastAsia"/>
                <w:spacing w:val="-5"/>
                <w:sz w:val="21"/>
                <w:szCs w:val="21"/>
                <w:lang w:eastAsia="zh-CN"/>
              </w:rPr>
            </w:pPr>
            <w:r>
              <w:rPr>
                <w:rFonts w:hint="eastAsia" w:asciiTheme="minorEastAsia" w:hAnsiTheme="minor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pPr>
              <w:pStyle w:val="55"/>
              <w:tabs>
                <w:tab w:val="left" w:pos="558"/>
              </w:tabs>
              <w:spacing w:line="450" w:lineRule="exact"/>
              <w:ind w:firstLine="402"/>
              <w:jc w:val="both"/>
              <w:rPr>
                <w:rFonts w:asciiTheme="minorEastAsia" w:hAnsiTheme="minorEastAsia"/>
                <w:b/>
                <w:spacing w:val="-5"/>
                <w:sz w:val="21"/>
                <w:szCs w:val="21"/>
                <w:lang w:eastAsia="zh-CN"/>
              </w:rPr>
            </w:pPr>
            <w:r>
              <w:rPr>
                <w:rFonts w:hint="eastAsia" w:asciiTheme="minorEastAsia" w:hAnsiTheme="minorEastAsia"/>
                <w:b/>
                <w:spacing w:val="-5"/>
                <w:sz w:val="21"/>
                <w:szCs w:val="21"/>
                <w:lang w:eastAsia="zh-CN"/>
              </w:rPr>
              <w:t>7、</w:t>
            </w:r>
            <w:r>
              <w:rPr>
                <w:rFonts w:asciiTheme="minorEastAsia" w:hAnsiTheme="minorEastAsia"/>
                <w:b/>
                <w:spacing w:val="-5"/>
                <w:sz w:val="21"/>
                <w:szCs w:val="21"/>
                <w:lang w:eastAsia="zh-CN"/>
              </w:rPr>
              <w:t>“报价承诺法”开标:</w:t>
            </w:r>
          </w:p>
          <w:p>
            <w:pPr>
              <w:pStyle w:val="55"/>
              <w:tabs>
                <w:tab w:val="left" w:pos="558"/>
              </w:tabs>
              <w:spacing w:line="450" w:lineRule="exact"/>
              <w:rPr>
                <w:rFonts w:asciiTheme="minorEastAsia" w:hAnsiTheme="minorEastAsia"/>
                <w:sz w:val="21"/>
                <w:szCs w:val="21"/>
                <w:lang w:eastAsia="zh-CN" w:bidi="zh-CN"/>
              </w:rPr>
            </w:pPr>
            <w:r>
              <w:rPr>
                <w:rFonts w:hint="eastAsia" w:asciiTheme="minorEastAsia" w:hAnsiTheme="minorEastAsia"/>
                <w:sz w:val="21"/>
                <w:szCs w:val="21"/>
                <w:lang w:eastAsia="zh-CN" w:bidi="zh-CN"/>
              </w:rPr>
              <w:t>一、每个标段开标（初定每个标段中标候选人）</w:t>
            </w:r>
          </w:p>
          <w:p>
            <w:pPr>
              <w:pStyle w:val="55"/>
              <w:tabs>
                <w:tab w:val="left" w:pos="558"/>
              </w:tabs>
              <w:spacing w:line="450" w:lineRule="exact"/>
              <w:rPr>
                <w:rFonts w:asciiTheme="minorEastAsia" w:hAnsiTheme="minorEastAsia"/>
                <w:sz w:val="21"/>
                <w:szCs w:val="21"/>
                <w:lang w:eastAsia="zh-CN" w:bidi="zh-CN"/>
              </w:rPr>
            </w:pPr>
            <w:r>
              <w:rPr>
                <w:rFonts w:hint="eastAsia" w:asciiTheme="minorEastAsia" w:hAnsiTheme="minorEastAsia"/>
                <w:sz w:val="21"/>
                <w:szCs w:val="21"/>
                <w:lang w:eastAsia="zh-CN" w:bidi="zh-CN"/>
              </w:rPr>
              <w:t>①、</w:t>
            </w:r>
            <w:r>
              <w:rPr>
                <w:rFonts w:asciiTheme="minorEastAsia" w:hAnsiTheme="minorEastAsia"/>
                <w:sz w:val="21"/>
                <w:szCs w:val="21"/>
                <w:lang w:eastAsia="zh-CN" w:bidi="zh-CN"/>
              </w:rPr>
              <w:t>招标人将已递交投标文件的投标人</w:t>
            </w:r>
            <w:r>
              <w:rPr>
                <w:rFonts w:hint="eastAsia" w:asciiTheme="minorEastAsia" w:hAnsiTheme="minor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至30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以内（含30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 xml:space="preserve">以内（含15 </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）时，宣布所有投标人进入投标人名单。</w:t>
            </w:r>
          </w:p>
          <w:p>
            <w:pPr>
              <w:pStyle w:val="55"/>
              <w:tabs>
                <w:tab w:val="left" w:pos="558"/>
              </w:tabs>
              <w:spacing w:line="450" w:lineRule="exact"/>
              <w:jc w:val="both"/>
              <w:rPr>
                <w:rFonts w:asciiTheme="minorEastAsia" w:hAnsiTheme="minorEastAsia"/>
                <w:sz w:val="21"/>
                <w:szCs w:val="21"/>
                <w:lang w:eastAsia="zh-CN" w:bidi="zh-CN"/>
              </w:rPr>
            </w:pPr>
            <w:r>
              <w:rPr>
                <w:rFonts w:hint="eastAsia" w:asciiTheme="minorEastAsia" w:hAnsiTheme="minorEastAsia"/>
                <w:sz w:val="21"/>
                <w:szCs w:val="21"/>
                <w:lang w:eastAsia="zh-CN" w:bidi="zh-CN"/>
              </w:rPr>
              <w:t>②</w:t>
            </w:r>
            <w:r>
              <w:rPr>
                <w:rFonts w:asciiTheme="minorEastAsia" w:hAnsiTheme="minorEastAsia"/>
                <w:sz w:val="21"/>
                <w:szCs w:val="21"/>
                <w:lang w:eastAsia="zh-CN" w:bidi="zh-CN"/>
              </w:rPr>
              <w:t>、招标人在备选投标人中随机抽取15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hint="eastAsia" w:asciiTheme="minorEastAsia" w:hAnsiTheme="minor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。当 候补投标人个数不足以补足15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时，则全部补充进入证件</w:t>
            </w:r>
          </w:p>
          <w:p>
            <w:pPr>
              <w:pStyle w:val="55"/>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pPr>
              <w:pStyle w:val="55"/>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hint="eastAsia" w:asciiTheme="minorEastAsia" w:hAnsiTheme="minor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pPr>
              <w:pStyle w:val="55"/>
              <w:tabs>
                <w:tab w:val="left" w:pos="558"/>
              </w:tabs>
              <w:spacing w:line="450" w:lineRule="exact"/>
              <w:rPr>
                <w:rFonts w:asciiTheme="minorEastAsia" w:hAnsiTheme="minorEastAsia"/>
                <w:sz w:val="21"/>
                <w:szCs w:val="21"/>
                <w:lang w:eastAsia="zh-CN" w:bidi="zh-CN"/>
              </w:rPr>
            </w:pPr>
            <w:r>
              <w:rPr>
                <w:rFonts w:hint="eastAsia" w:asciiTheme="minorEastAsia" w:hAnsiTheme="minorEastAsia"/>
                <w:sz w:val="21"/>
                <w:szCs w:val="21"/>
                <w:lang w:eastAsia="zh-CN" w:bidi="zh-CN"/>
              </w:rPr>
              <w:t>二、所有标段开标完成后，根据投标人投标函中的优先中标次序排定每个标段的最终中标候选人。</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hint="eastAsia" w:asciiTheme="minorEastAsia" w:hAnsiTheme="minor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pPr>
              <w:pStyle w:val="55"/>
              <w:spacing w:line="450" w:lineRule="exact"/>
              <w:rPr>
                <w:rFonts w:ascii="宋体"/>
                <w:sz w:val="21"/>
                <w:szCs w:val="21"/>
                <w:lang w:eastAsia="zh-CN"/>
              </w:rPr>
            </w:pPr>
            <w:r>
              <w:rPr>
                <w:rFonts w:hint="eastAsia" w:asciiTheme="minorEastAsia" w:hAnsiTheme="minorEastAsia"/>
                <w:sz w:val="21"/>
                <w:szCs w:val="21"/>
                <w:lang w:eastAsia="zh-CN" w:bidi="zh-CN"/>
              </w:rPr>
              <w:t>三、</w:t>
            </w:r>
            <w:r>
              <w:rPr>
                <w:rFonts w:asciiTheme="minorEastAsia" w:hAnsiTheme="minorEastAsia"/>
                <w:sz w:val="21"/>
                <w:szCs w:val="21"/>
                <w:lang w:eastAsia="zh-CN" w:bidi="zh-CN"/>
              </w:rPr>
              <w:t>开标结束。</w:t>
            </w:r>
          </w:p>
        </w:tc>
      </w:tr>
    </w:tbl>
    <w:p>
      <w:pPr>
        <w:spacing w:line="20" w:lineRule="exact"/>
        <w:rPr>
          <w:rFonts w:ascii="Times New Roman" w:hAnsi="Times New Roman"/>
          <w:sz w:val="2"/>
          <w:szCs w:val="2"/>
          <w:lang w:eastAsia="zh-CN"/>
        </w:rPr>
      </w:pPr>
    </w:p>
    <w:p>
      <w:pPr>
        <w:spacing w:before="10"/>
        <w:rPr>
          <w:rFonts w:ascii="Times New Roman" w:hAnsi="Times New Roman"/>
          <w:sz w:val="7"/>
          <w:szCs w:val="7"/>
          <w:lang w:eastAsia="zh-CN"/>
        </w:rPr>
      </w:pPr>
    </w:p>
    <w:tbl>
      <w:tblPr>
        <w:tblStyle w:val="21"/>
        <w:tblpPr w:leftFromText="180" w:rightFromText="180" w:vertAnchor="text" w:horzAnchor="page" w:tblpX="1597" w:tblpY="4"/>
        <w:tblOverlap w:val="never"/>
        <w:tblW w:w="917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12"/>
        <w:gridCol w:w="2684"/>
        <w:gridCol w:w="53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trPr>
        <w:tc>
          <w:tcPr>
            <w:tcW w:w="1112" w:type="dxa"/>
            <w:tcBorders>
              <w:top w:val="single" w:color="000000" w:sz="6" w:space="0"/>
              <w:bottom w:val="single" w:color="000000" w:sz="6" w:space="0"/>
              <w:right w:val="single" w:color="000000" w:sz="6" w:space="0"/>
            </w:tcBorders>
          </w:tcPr>
          <w:p>
            <w:pPr>
              <w:pStyle w:val="55"/>
              <w:spacing w:line="291" w:lineRule="exact"/>
              <w:ind w:left="271"/>
              <w:jc w:val="right"/>
              <w:rPr>
                <w:rFonts w:ascii="宋体"/>
                <w:b/>
                <w:sz w:val="24"/>
              </w:rPr>
            </w:pPr>
            <w:r>
              <w:rPr>
                <w:rFonts w:hint="eastAsia" w:ascii="宋体" w:hAnsi="宋体"/>
                <w:b/>
                <w:sz w:val="24"/>
              </w:rPr>
              <w:t>条款号</w:t>
            </w:r>
          </w:p>
        </w:tc>
        <w:tc>
          <w:tcPr>
            <w:tcW w:w="2684" w:type="dxa"/>
            <w:tcBorders>
              <w:top w:val="single" w:color="000000" w:sz="6" w:space="0"/>
              <w:left w:val="single" w:color="000000" w:sz="6" w:space="0"/>
              <w:bottom w:val="single" w:color="000000" w:sz="6" w:space="0"/>
              <w:right w:val="single" w:color="000000" w:sz="6" w:space="0"/>
            </w:tcBorders>
          </w:tcPr>
          <w:p>
            <w:pPr>
              <w:pStyle w:val="55"/>
              <w:spacing w:line="291" w:lineRule="exact"/>
              <w:ind w:right="587"/>
              <w:jc w:val="right"/>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382" w:type="dxa"/>
            <w:tcBorders>
              <w:top w:val="single" w:color="000000" w:sz="6" w:space="0"/>
              <w:left w:val="single" w:color="000000" w:sz="6" w:space="0"/>
              <w:bottom w:val="single" w:color="000000" w:sz="6" w:space="0"/>
            </w:tcBorders>
          </w:tcPr>
          <w:p>
            <w:pPr>
              <w:pStyle w:val="55"/>
              <w:spacing w:line="291" w:lineRule="exact"/>
              <w:ind w:right="1911"/>
              <w:jc w:val="right"/>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9"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sz w:val="21"/>
              </w:rPr>
              <w:t>6.1.1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lang w:eastAsia="zh-CN"/>
              </w:rPr>
            </w:pPr>
            <w:r>
              <w:rPr>
                <w:rFonts w:hint="eastAsia" w:ascii="宋体" w:hAnsi="宋体"/>
                <w:sz w:val="21"/>
              </w:rPr>
              <w:t>评标委员会的组建</w:t>
            </w:r>
          </w:p>
        </w:tc>
        <w:tc>
          <w:tcPr>
            <w:tcW w:w="5382" w:type="dxa"/>
            <w:tcBorders>
              <w:top w:val="single" w:color="000000" w:sz="6" w:space="0"/>
              <w:left w:val="single" w:color="000000" w:sz="6" w:space="0"/>
              <w:bottom w:val="single" w:color="000000" w:sz="6" w:space="0"/>
            </w:tcBorders>
            <w:vAlign w:val="center"/>
          </w:tcPr>
          <w:p>
            <w:pPr>
              <w:pStyle w:val="55"/>
              <w:spacing w:line="400" w:lineRule="exact"/>
              <w:rPr>
                <w:rFonts w:ascii="宋体"/>
                <w:sz w:val="21"/>
                <w:lang w:eastAsia="zh-CN"/>
              </w:rPr>
            </w:pPr>
            <w:r>
              <w:rPr>
                <w:rFonts w:hint="eastAsia" w:ascii="宋体" w:hAnsi="宋体"/>
                <w:sz w:val="21"/>
                <w:lang w:eastAsia="zh-CN"/>
              </w:rPr>
              <w:t>评标委员会构成：5人；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sz w:val="21"/>
              </w:rPr>
              <w:t>7.1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lang w:eastAsia="zh-CN"/>
              </w:rPr>
            </w:pPr>
            <w:r>
              <w:rPr>
                <w:rFonts w:hint="eastAsia" w:ascii="宋体" w:hAnsi="宋体"/>
                <w:sz w:val="21"/>
                <w:lang w:eastAsia="zh-CN"/>
              </w:rPr>
              <w:t>中标人的确定方法</w:t>
            </w:r>
          </w:p>
          <w:p>
            <w:pPr>
              <w:pStyle w:val="55"/>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color="000000" w:sz="6" w:space="0"/>
              <w:left w:val="single" w:color="000000" w:sz="6" w:space="0"/>
              <w:bottom w:val="single" w:color="000000" w:sz="6" w:space="0"/>
            </w:tcBorders>
          </w:tcPr>
          <w:p>
            <w:pPr>
              <w:pStyle w:val="55"/>
              <w:spacing w:line="400" w:lineRule="exact"/>
              <w:rPr>
                <w:rFonts w:ascii="宋体"/>
                <w:sz w:val="21"/>
                <w:lang w:eastAsia="zh-CN"/>
              </w:rPr>
            </w:pPr>
            <w:r>
              <w:rPr>
                <w:rFonts w:hint="eastAsia" w:ascii="宋体" w:hAnsi="Wingdings"/>
                <w:sz w:val="21"/>
                <w:szCs w:val="20"/>
                <w:lang w:eastAsia="zh-CN"/>
              </w:rPr>
              <w:sym w:font="Wingdings" w:char="F03F"/>
            </w:r>
            <w:r>
              <w:rPr>
                <w:rFonts w:hint="eastAsia" w:ascii="宋体" w:hAnsi="宋体"/>
                <w:sz w:val="21"/>
                <w:lang w:eastAsia="zh-CN"/>
              </w:rPr>
              <w:t>随机抽取三名评审合格的中标候选人（第一次抽取的为排名第一的中标候选人，以此类推）</w:t>
            </w:r>
          </w:p>
          <w:p>
            <w:pPr>
              <w:pStyle w:val="55"/>
              <w:spacing w:line="400" w:lineRule="exact"/>
              <w:rPr>
                <w:rFonts w:ascii="宋体"/>
                <w:sz w:val="21"/>
                <w:lang w:eastAsia="zh-CN"/>
              </w:rPr>
            </w:pPr>
            <w:r>
              <w:rPr>
                <w:rFonts w:hint="eastAsia" w:ascii="宋体" w:hAnsi="宋体"/>
                <w:sz w:val="21"/>
                <w:lang w:eastAsia="zh-CN"/>
              </w:rPr>
              <w:t>□招标人根据评标委员会的评标报告所推荐的中标排序人（共推荐三名）确定为中标人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1"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w w:val="95"/>
                <w:sz w:val="21"/>
              </w:rPr>
              <w:t>7.3.1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hint="eastAsia" w:ascii="宋体" w:hAnsi="宋体"/>
                <w:sz w:val="21"/>
              </w:rPr>
              <w:t>履约担保</w:t>
            </w:r>
          </w:p>
        </w:tc>
        <w:tc>
          <w:tcPr>
            <w:tcW w:w="5382" w:type="dxa"/>
            <w:tcBorders>
              <w:top w:val="single" w:color="000000" w:sz="6" w:space="0"/>
              <w:left w:val="single" w:color="000000" w:sz="6" w:space="0"/>
              <w:bottom w:val="single" w:color="000000" w:sz="6" w:space="0"/>
            </w:tcBorders>
          </w:tcPr>
          <w:p>
            <w:pPr>
              <w:pStyle w:val="55"/>
              <w:spacing w:line="400" w:lineRule="exact"/>
              <w:rPr>
                <w:rFonts w:ascii="宋体"/>
                <w:sz w:val="21"/>
                <w:lang w:eastAsia="zh-CN"/>
              </w:rPr>
            </w:pPr>
            <w:r>
              <w:rPr>
                <w:rFonts w:hint="eastAsia" w:ascii="宋体" w:hAnsi="宋体"/>
                <w:b/>
                <w:sz w:val="21"/>
                <w:lang w:eastAsia="zh-CN"/>
              </w:rPr>
              <w:t>履约担保金额：</w:t>
            </w:r>
            <w:r>
              <w:rPr>
                <w:rFonts w:hint="eastAsia" w:ascii="宋体" w:hAnsi="宋体"/>
                <w:sz w:val="21"/>
                <w:lang w:eastAsia="zh-CN"/>
              </w:rPr>
              <w:t>同投标保证金</w:t>
            </w:r>
            <w:r>
              <w:rPr>
                <w:rFonts w:hint="eastAsia" w:ascii="宋体" w:hAnsi="宋体"/>
                <w:b/>
                <w:sz w:val="21"/>
                <w:lang w:eastAsia="zh-CN"/>
              </w:rPr>
              <w:t>，</w:t>
            </w:r>
            <w:r>
              <w:rPr>
                <w:rFonts w:hint="eastAsia" w:ascii="宋体" w:hAnsi="宋体"/>
                <w:sz w:val="21"/>
                <w:lang w:eastAsia="zh-CN"/>
              </w:rPr>
              <w:t>投标保证金自动转成履约保证金。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sz w:val="21"/>
              </w:rPr>
              <w:t>8.1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hint="eastAsia" w:ascii="宋体" w:hAnsi="宋体"/>
                <w:sz w:val="21"/>
              </w:rPr>
              <w:t>重新招标</w:t>
            </w:r>
          </w:p>
        </w:tc>
        <w:tc>
          <w:tcPr>
            <w:tcW w:w="5382" w:type="dxa"/>
            <w:tcBorders>
              <w:top w:val="single" w:color="000000" w:sz="6" w:space="0"/>
              <w:left w:val="single" w:color="000000" w:sz="6" w:space="0"/>
              <w:bottom w:val="single" w:color="000000" w:sz="6" w:space="0"/>
            </w:tcBorders>
          </w:tcPr>
          <w:p>
            <w:pPr>
              <w:pStyle w:val="55"/>
              <w:spacing w:line="400" w:lineRule="exact"/>
              <w:rPr>
                <w:rFonts w:ascii="宋体"/>
                <w:b/>
                <w:sz w:val="21"/>
                <w:lang w:eastAsia="zh-CN"/>
              </w:rPr>
            </w:pPr>
            <w:r>
              <w:rPr>
                <w:rFonts w:hint="eastAsia" w:ascii="宋体" w:hAnsi="宋体"/>
                <w:b/>
                <w:sz w:val="21"/>
                <w:lang w:eastAsia="zh-CN"/>
              </w:rPr>
              <w:t>有下列情形之一的，招标人将重新招标：</w:t>
            </w:r>
          </w:p>
          <w:p>
            <w:pPr>
              <w:pStyle w:val="55"/>
              <w:tabs>
                <w:tab w:val="left" w:pos="664"/>
              </w:tabs>
              <w:spacing w:line="400" w:lineRule="exact"/>
              <w:rPr>
                <w:rFonts w:ascii="宋体"/>
                <w:sz w:val="21"/>
                <w:lang w:eastAsia="zh-CN"/>
              </w:rPr>
            </w:pPr>
            <w:r>
              <w:rPr>
                <w:rFonts w:ascii="宋体" w:hAnsi="宋体"/>
                <w:sz w:val="21"/>
                <w:lang w:eastAsia="zh-CN"/>
              </w:rPr>
              <w:t>1</w:t>
            </w:r>
            <w:r>
              <w:rPr>
                <w:rFonts w:hint="eastAsia" w:ascii="宋体" w:hAnsi="宋体"/>
                <w:sz w:val="21"/>
                <w:lang w:eastAsia="zh-CN"/>
              </w:rPr>
              <w:t>、经评标委员会评审后否决所有投标的，则对该标段重新招标；</w:t>
            </w:r>
          </w:p>
          <w:p>
            <w:pPr>
              <w:pStyle w:val="55"/>
              <w:tabs>
                <w:tab w:val="left" w:pos="664"/>
              </w:tabs>
              <w:spacing w:line="400" w:lineRule="exact"/>
              <w:rPr>
                <w:rFonts w:ascii="宋体"/>
                <w:sz w:val="21"/>
                <w:lang w:eastAsia="zh-CN"/>
              </w:rPr>
            </w:pPr>
            <w:r>
              <w:rPr>
                <w:rFonts w:ascii="宋体" w:hAnsi="宋体"/>
                <w:sz w:val="21"/>
                <w:lang w:eastAsia="zh-CN"/>
              </w:rPr>
              <w:t>2</w:t>
            </w:r>
            <w:r>
              <w:rPr>
                <w:rFonts w:hint="eastAsia" w:ascii="宋体" w:hAnsi="宋体"/>
                <w:sz w:val="21"/>
                <w:lang w:eastAsia="zh-CN"/>
              </w:rPr>
              <w:t>、中标候选人均未与招标人签订合同的，则对该标段重新招标；</w:t>
            </w:r>
          </w:p>
          <w:p>
            <w:pPr>
              <w:pStyle w:val="55"/>
              <w:spacing w:line="400" w:lineRule="exact"/>
              <w:rPr>
                <w:rFonts w:ascii="宋体"/>
                <w:sz w:val="21"/>
                <w:lang w:eastAsia="zh-CN"/>
              </w:rPr>
            </w:pPr>
            <w:r>
              <w:rPr>
                <w:rFonts w:ascii="宋体" w:hAnsi="宋体"/>
                <w:sz w:val="21"/>
                <w:lang w:eastAsia="zh-CN"/>
              </w:rPr>
              <w:t>3</w:t>
            </w:r>
            <w:r>
              <w:rPr>
                <w:rFonts w:hint="eastAsia" w:ascii="宋体" w:hAnsi="宋体"/>
                <w:sz w:val="21"/>
                <w:lang w:eastAsia="zh-CN"/>
              </w:rPr>
              <w:t>、法律规定的其他情形。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500" w:lineRule="exact"/>
              <w:jc w:val="center"/>
              <w:rPr>
                <w:rFonts w:ascii="宋体"/>
                <w:sz w:val="21"/>
              </w:rPr>
            </w:pPr>
            <w:r>
              <w:rPr>
                <w:rFonts w:ascii="宋体" w:hAnsi="宋体"/>
                <w:sz w:val="21"/>
              </w:rPr>
              <w:t>9.5</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500" w:lineRule="exact"/>
              <w:jc w:val="center"/>
              <w:rPr>
                <w:rFonts w:ascii="宋体"/>
                <w:sz w:val="21"/>
              </w:rPr>
            </w:pPr>
            <w:r>
              <w:rPr>
                <w:rFonts w:hint="eastAsia" w:ascii="宋体" w:hAnsi="宋体"/>
                <w:sz w:val="21"/>
              </w:rPr>
              <w:t>监督部门</w:t>
            </w:r>
          </w:p>
        </w:tc>
        <w:tc>
          <w:tcPr>
            <w:tcW w:w="5382"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szCs w:val="21"/>
                <w:lang w:eastAsia="zh-CN"/>
              </w:rPr>
            </w:pPr>
            <w:r>
              <w:rPr>
                <w:rFonts w:hint="eastAsia" w:ascii="宋体" w:hAnsi="宋体"/>
                <w:sz w:val="21"/>
                <w:szCs w:val="21"/>
                <w:lang w:eastAsia="zh-CN"/>
              </w:rPr>
              <w:t>监督部门：</w:t>
            </w:r>
            <w:r>
              <w:rPr>
                <w:rFonts w:hint="eastAsia"/>
                <w:sz w:val="21"/>
                <w:szCs w:val="21"/>
                <w:lang w:eastAsia="zh-CN"/>
              </w:rPr>
              <w:t>江西省现代路桥工程集团有限公司纪检监察室</w:t>
            </w:r>
          </w:p>
          <w:p>
            <w:pPr>
              <w:pStyle w:val="55"/>
              <w:spacing w:line="500" w:lineRule="exact"/>
              <w:rPr>
                <w:rFonts w:ascii="宋体"/>
                <w:sz w:val="21"/>
                <w:szCs w:val="21"/>
                <w:lang w:eastAsia="zh-CN"/>
              </w:rPr>
            </w:pPr>
            <w:r>
              <w:rPr>
                <w:rFonts w:hint="eastAsia" w:ascii="宋体" w:hAnsi="宋体"/>
                <w:sz w:val="21"/>
                <w:szCs w:val="21"/>
                <w:lang w:eastAsia="zh-CN"/>
              </w:rPr>
              <w:t>电话：</w:t>
            </w:r>
            <w:r>
              <w:rPr>
                <w:rFonts w:ascii="宋体" w:hAnsi="宋体"/>
                <w:sz w:val="21"/>
                <w:szCs w:val="21"/>
                <w:u w:val="single"/>
                <w:lang w:eastAsia="zh-CN"/>
              </w:rPr>
              <w:t>0793-8216981</w:t>
            </w:r>
          </w:p>
          <w:p>
            <w:pPr>
              <w:pStyle w:val="55"/>
              <w:spacing w:line="500" w:lineRule="exact"/>
              <w:rPr>
                <w:rFonts w:ascii="宋体"/>
                <w:sz w:val="21"/>
                <w:lang w:eastAsia="zh-CN"/>
              </w:rPr>
            </w:pPr>
            <w:r>
              <w:rPr>
                <w:rFonts w:hint="eastAsia" w:ascii="宋体" w:hAnsi="宋体"/>
                <w:sz w:val="21"/>
                <w:szCs w:val="21"/>
              </w:rPr>
              <w:t>邮政编码：</w:t>
            </w:r>
            <w:r>
              <w:rPr>
                <w:rFonts w:ascii="宋体" w:hAnsi="宋体"/>
                <w:sz w:val="21"/>
                <w:szCs w:val="21"/>
              </w:rPr>
              <w:t>33</w:t>
            </w:r>
            <w:r>
              <w:rPr>
                <w:rFonts w:ascii="宋体" w:hAnsi="宋体"/>
                <w:sz w:val="21"/>
                <w:szCs w:val="21"/>
                <w:lang w:eastAsia="zh-CN"/>
              </w:rPr>
              <w:t>4000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9178" w:type="dxa"/>
            <w:gridSpan w:val="3"/>
            <w:tcBorders>
              <w:top w:val="single" w:color="000000" w:sz="6" w:space="0"/>
              <w:bottom w:val="single" w:color="000000" w:sz="6" w:space="0"/>
            </w:tcBorders>
            <w:vAlign w:val="center"/>
          </w:tcPr>
          <w:p>
            <w:pPr>
              <w:pStyle w:val="55"/>
              <w:spacing w:line="500" w:lineRule="exact"/>
              <w:jc w:val="center"/>
              <w:rPr>
                <w:rFonts w:ascii="宋体"/>
                <w:sz w:val="21"/>
                <w:lang w:eastAsia="zh-CN"/>
              </w:rPr>
            </w:pPr>
            <w:r>
              <w:rPr>
                <w:rFonts w:hint="eastAsia" w:ascii="Times New Roman"/>
                <w:b/>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color="000000" w:sz="6" w:space="0"/>
              <w:left w:val="single" w:color="000000" w:sz="6" w:space="0"/>
              <w:bottom w:val="single" w:color="000000" w:sz="6" w:space="0"/>
            </w:tcBorders>
            <w:vAlign w:val="center"/>
          </w:tcPr>
          <w:p>
            <w:pPr>
              <w:wordWrap w:val="0"/>
              <w:topLinePunct/>
              <w:spacing w:line="400" w:lineRule="exact"/>
              <w:ind w:right="152" w:rightChars="69"/>
              <w:rPr>
                <w:sz w:val="21"/>
                <w:szCs w:val="21"/>
                <w:lang w:eastAsia="zh-CN"/>
              </w:rPr>
            </w:pPr>
            <w:r>
              <w:rPr>
                <w:rFonts w:hint="eastAsia"/>
                <w:sz w:val="21"/>
                <w:szCs w:val="21"/>
                <w:lang w:eastAsia="zh-CN"/>
              </w:rPr>
              <w:t>招标文件的组成</w:t>
            </w:r>
          </w:p>
          <w:p>
            <w:pPr>
              <w:wordWrap w:val="0"/>
              <w:topLinePunct/>
              <w:spacing w:line="400" w:lineRule="exact"/>
              <w:ind w:right="152" w:rightChars="69"/>
              <w:rPr>
                <w:sz w:val="21"/>
                <w:szCs w:val="21"/>
                <w:lang w:eastAsia="zh-CN"/>
              </w:rPr>
            </w:pPr>
            <w:r>
              <w:rPr>
                <w:rFonts w:hint="eastAsia"/>
                <w:sz w:val="21"/>
                <w:szCs w:val="21"/>
                <w:lang w:eastAsia="zh-CN"/>
              </w:rPr>
              <w:t>本款补充：</w:t>
            </w:r>
          </w:p>
          <w:p>
            <w:pPr>
              <w:pStyle w:val="55"/>
              <w:spacing w:line="500" w:lineRule="exact"/>
              <w:ind w:firstLine="420" w:firstLineChars="20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color="000000" w:sz="6" w:space="0"/>
              <w:left w:val="single" w:color="000000" w:sz="6" w:space="0"/>
              <w:bottom w:val="single" w:color="000000" w:sz="6" w:space="0"/>
            </w:tcBorders>
            <w:vAlign w:val="center"/>
          </w:tcPr>
          <w:p>
            <w:pPr>
              <w:pStyle w:val="55"/>
              <w:spacing w:line="500" w:lineRule="exact"/>
              <w:ind w:firstLine="420" w:firstLineChars="200"/>
              <w:rPr>
                <w:rFonts w:ascii="宋体"/>
                <w:sz w:val="21"/>
                <w:szCs w:val="21"/>
                <w:lang w:eastAsia="zh-CN"/>
              </w:rPr>
            </w:pPr>
            <w:r>
              <w:rPr>
                <w:rFonts w:hint="eastAsia" w:ascii="Times New Roman"/>
                <w:sz w:val="21"/>
                <w:szCs w:val="21"/>
                <w:lang w:eastAsia="zh-CN"/>
              </w:rPr>
              <w:t>招标文件所指复印件均指彩色（黑白）复印件或彩色（黑白）扫描件（仅限正本），投标文件副本可以是正本的黑白复印件。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8"/>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8"/>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hint="eastAsia"/>
                <w:sz w:val="21"/>
                <w:szCs w:val="21"/>
                <w:lang w:eastAsia="zh-CN"/>
              </w:rPr>
              <w:t>单个项目多个标段集中招标，第一次招标时投标报名的劳务分包单位数量应不小于N个（N为拟选用队伍数量，N</w:t>
            </w:r>
            <w:r>
              <w:rPr>
                <w:rFonts w:hint="eastAsia" w:ascii="楷体" w:hAnsi="楷体" w:eastAsia="楷体"/>
                <w:sz w:val="21"/>
                <w:szCs w:val="21"/>
                <w:lang w:eastAsia="zh-CN"/>
              </w:rPr>
              <w:t>≥</w:t>
            </w:r>
            <w:r>
              <w:rPr>
                <w:rFonts w:hint="eastAsia"/>
                <w:sz w:val="21"/>
                <w:szCs w:val="21"/>
                <w:lang w:eastAsia="zh-CN"/>
              </w:rPr>
              <w:t>2）,否则招标无效。</w:t>
            </w:r>
            <w:r>
              <w:rPr>
                <w:rFonts w:hint="eastAsia" w:asciiTheme="minorEastAsia" w:hAnsiTheme="minorEastAsia"/>
                <w:sz w:val="21"/>
                <w:szCs w:val="21"/>
                <w:lang w:eastAsia="zh-CN"/>
              </w:rPr>
              <w:t>【</w:t>
            </w:r>
            <w:r>
              <w:rPr>
                <w:rFonts w:hint="eastAsia" w:ascii="Times New Roman"/>
                <w:b/>
                <w:sz w:val="21"/>
                <w:szCs w:val="21"/>
                <w:lang w:eastAsia="zh-CN"/>
              </w:rPr>
              <w:t>本次招标如投标人少于3家达到2家的投标人进行开标、评标。只有1家的由招标人确定或不确定中标人。</w:t>
            </w:r>
            <w:r>
              <w:rPr>
                <w:rFonts w:hint="eastAsia" w:ascii="宋体" w:hAnsi="宋体"/>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8"/>
              <w:spacing w:line="400" w:lineRule="exact"/>
              <w:jc w:val="center"/>
              <w:rPr>
                <w:rFonts w:ascii="Times New Roman"/>
                <w:b/>
                <w:color w:val="auto"/>
                <w:sz w:val="21"/>
                <w:szCs w:val="21"/>
              </w:rPr>
            </w:pPr>
            <w:r>
              <w:rPr>
                <w:rFonts w:ascii="Times New Roman"/>
                <w:b/>
                <w:color w:val="auto"/>
                <w:sz w:val="21"/>
                <w:szCs w:val="21"/>
              </w:rPr>
              <w:t>5</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before="1" w:line="242" w:lineRule="auto"/>
              <w:ind w:left="524" w:right="358"/>
              <w:jc w:val="center"/>
              <w:rPr>
                <w:b/>
                <w:sz w:val="21"/>
              </w:rPr>
            </w:pPr>
            <w:r>
              <w:rPr>
                <w:rFonts w:hint="eastAsia" w:ascii="宋体" w:hAnsi="宋体"/>
                <w:b/>
                <w:sz w:val="21"/>
                <w:lang w:eastAsia="zh-CN"/>
              </w:rPr>
              <w:t>其他说明事项</w:t>
            </w:r>
          </w:p>
        </w:tc>
        <w:tc>
          <w:tcPr>
            <w:tcW w:w="8066" w:type="dxa"/>
            <w:gridSpan w:val="2"/>
            <w:tcBorders>
              <w:top w:val="single" w:color="000000" w:sz="6" w:space="0"/>
              <w:left w:val="single" w:color="000000" w:sz="6" w:space="0"/>
              <w:bottom w:val="single" w:color="000000" w:sz="6" w:space="0"/>
            </w:tcBorders>
          </w:tcPr>
          <w:p>
            <w:pPr>
              <w:pStyle w:val="55"/>
              <w:spacing w:line="400" w:lineRule="exact"/>
              <w:rPr>
                <w:rFonts w:ascii="宋体"/>
                <w:b/>
                <w:w w:val="95"/>
                <w:sz w:val="21"/>
                <w:szCs w:val="21"/>
                <w:lang w:eastAsia="zh-CN"/>
              </w:rPr>
            </w:pPr>
            <w:r>
              <w:rPr>
                <w:rFonts w:ascii="宋体" w:hAnsi="宋体"/>
                <w:b/>
                <w:w w:val="95"/>
                <w:sz w:val="21"/>
                <w:szCs w:val="21"/>
                <w:lang w:eastAsia="zh-CN"/>
              </w:rPr>
              <w:t>1</w:t>
            </w:r>
            <w:r>
              <w:rPr>
                <w:rFonts w:hint="eastAsia" w:ascii="宋体" w:hAnsi="宋体"/>
                <w:b/>
                <w:w w:val="95"/>
                <w:sz w:val="21"/>
                <w:szCs w:val="21"/>
                <w:lang w:eastAsia="zh-CN"/>
              </w:rPr>
              <w:t>、投标人开标须查验的证明材料：</w:t>
            </w:r>
          </w:p>
          <w:p>
            <w:pPr>
              <w:pStyle w:val="55"/>
              <w:spacing w:line="400" w:lineRule="exact"/>
              <w:ind w:firstLine="420" w:firstLineChars="200"/>
              <w:rPr>
                <w:rFonts w:asciiTheme="minorEastAsia" w:hAnsiTheme="minorEastAsia"/>
                <w:sz w:val="21"/>
                <w:lang w:eastAsia="zh-CN"/>
              </w:rPr>
            </w:pPr>
            <w:r>
              <w:rPr>
                <w:rFonts w:hint="eastAsia" w:asciiTheme="minorEastAsia" w:hAnsiTheme="minorEastAsia"/>
                <w:color w:val="808080" w:themeColor="text1"/>
                <w:sz w:val="21"/>
                <w:lang w:eastAsia="zh-CN"/>
              </w:rPr>
              <w:t>法人代表人身份证明及身份证或授权委托书、委托人身份证</w:t>
            </w:r>
            <w:r>
              <w:rPr>
                <w:rFonts w:hint="eastAsia" w:asciiTheme="minorEastAsia" w:hAnsiTheme="minorEastAsia"/>
                <w:sz w:val="21"/>
                <w:lang w:eastAsia="zh-CN"/>
              </w:rPr>
              <w:t>；</w:t>
            </w:r>
          </w:p>
          <w:p>
            <w:pPr>
              <w:spacing w:line="400" w:lineRule="exact"/>
              <w:rPr>
                <w:rFonts w:asciiTheme="minorEastAsia" w:hAnsiTheme="minorEastAsia"/>
                <w:sz w:val="21"/>
                <w:lang w:eastAsia="zh-CN"/>
              </w:rPr>
            </w:pPr>
            <w:r>
              <w:rPr>
                <w:rFonts w:hint="eastAsia" w:asciiTheme="minorEastAsia" w:hAnsiTheme="minorEastAsia"/>
                <w:b/>
                <w:sz w:val="21"/>
                <w:lang w:eastAsia="zh-CN"/>
              </w:rPr>
              <w:t>注：</w:t>
            </w:r>
            <w:r>
              <w:rPr>
                <w:rFonts w:hint="eastAsia" w:asciiTheme="minorEastAsia" w:hAnsiTheme="minorEastAsia"/>
                <w:bCs/>
                <w:sz w:val="21"/>
                <w:lang w:eastAsia="zh-CN"/>
              </w:rPr>
              <w:t>1、</w:t>
            </w:r>
            <w:r>
              <w:rPr>
                <w:rFonts w:hint="eastAsia" w:asciiTheme="minorEastAsia" w:hAnsiTheme="minor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pPr>
              <w:pStyle w:val="55"/>
              <w:spacing w:line="400" w:lineRule="exact"/>
              <w:rPr>
                <w:rFonts w:asciiTheme="minorEastAsia" w:hAnsiTheme="minorEastAsia"/>
                <w:sz w:val="21"/>
                <w:lang w:eastAsia="zh-CN"/>
              </w:rPr>
            </w:pPr>
            <w:r>
              <w:rPr>
                <w:rFonts w:hint="eastAsia" w:asciiTheme="minorEastAsia" w:hAnsiTheme="minorEastAsia"/>
                <w:sz w:val="21"/>
                <w:lang w:eastAsia="zh-CN"/>
              </w:rPr>
              <w:t>2</w:t>
            </w:r>
            <w:r>
              <w:rPr>
                <w:rFonts w:asciiTheme="minorEastAsia" w:hAnsiTheme="minorEastAsia"/>
                <w:sz w:val="21"/>
                <w:lang w:eastAsia="zh-CN"/>
              </w:rPr>
              <w:t>、投标人中标后在投标有效期内、与招标人签订合同前必须缴纳履约保证金</w:t>
            </w:r>
            <w:r>
              <w:rPr>
                <w:rFonts w:hint="eastAsia" w:asciiTheme="minorEastAsia" w:hAnsiTheme="minorEastAsia"/>
                <w:sz w:val="21"/>
                <w:lang w:eastAsia="zh-CN"/>
              </w:rPr>
              <w:t>，未在投标有效期内缴纳</w:t>
            </w:r>
            <w:r>
              <w:rPr>
                <w:rFonts w:asciiTheme="minorEastAsia" w:hAnsiTheme="minorEastAsia"/>
                <w:sz w:val="21"/>
                <w:lang w:eastAsia="zh-CN"/>
              </w:rPr>
              <w:t>履约保证金</w:t>
            </w:r>
            <w:r>
              <w:rPr>
                <w:rFonts w:hint="eastAsia" w:asciiTheme="minorEastAsia" w:hAnsiTheme="minorEastAsia"/>
                <w:sz w:val="21"/>
                <w:lang w:eastAsia="zh-CN"/>
              </w:rPr>
              <w:t>，视为自动放弃中标人资格同时并没收投保保证金，同时排名第二的中标候选人递补为中标人，以此类推。如前三名均放弃中标资格，则没收投标保证金，重新招标。</w:t>
            </w:r>
          </w:p>
          <w:p>
            <w:pPr>
              <w:pStyle w:val="55"/>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pPr>
              <w:pStyle w:val="55"/>
              <w:spacing w:line="400" w:lineRule="exact"/>
              <w:rPr>
                <w:rFonts w:ascii="宋体"/>
                <w:sz w:val="21"/>
                <w:lang w:eastAsia="zh-CN"/>
              </w:rPr>
            </w:pPr>
            <w:r>
              <w:rPr>
                <w:rFonts w:asciiTheme="minorEastAsia" w:hAnsiTheme="minorEastAsia"/>
                <w:sz w:val="21"/>
                <w:lang w:eastAsia="zh-CN"/>
              </w:rPr>
              <w:t>4</w:t>
            </w:r>
            <w:r>
              <w:rPr>
                <w:rFonts w:hint="eastAsia" w:asciiTheme="minorEastAsia" w:hAnsiTheme="minorEastAsia"/>
                <w:sz w:val="21"/>
                <w:lang w:eastAsia="zh-CN"/>
              </w:rPr>
              <w:t>、根据项目实况，按实际完成的工程量结算。</w:t>
            </w:r>
          </w:p>
        </w:tc>
      </w:tr>
    </w:tbl>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8"/>
        <w:rPr>
          <w:rFonts w:ascii="宋体" w:cs="宋体"/>
          <w:b/>
          <w:bCs/>
          <w:sz w:val="24"/>
          <w:szCs w:val="24"/>
          <w:lang w:eastAsia="zh-CN"/>
        </w:rPr>
      </w:pPr>
    </w:p>
    <w:p>
      <w:pPr>
        <w:spacing w:line="500" w:lineRule="exact"/>
        <w:rPr>
          <w:rFonts w:ascii="宋体" w:cs="宋体"/>
          <w:sz w:val="24"/>
          <w:szCs w:val="24"/>
          <w:lang w:eastAsia="zh-CN"/>
        </w:rPr>
      </w:pPr>
      <w:r>
        <w:rPr>
          <w:rFonts w:ascii="宋体" w:hAnsi="宋体" w:cs="宋体"/>
          <w:b/>
          <w:bCs/>
          <w:sz w:val="24"/>
          <w:szCs w:val="24"/>
          <w:lang w:eastAsia="zh-CN"/>
        </w:rPr>
        <w:t>1.</w:t>
      </w:r>
      <w:r>
        <w:rPr>
          <w:rFonts w:hint="eastAsia" w:ascii="宋体" w:hAnsi="宋体" w:cs="宋体"/>
          <w:b/>
          <w:bCs/>
          <w:sz w:val="24"/>
          <w:szCs w:val="24"/>
          <w:lang w:eastAsia="zh-CN"/>
        </w:rPr>
        <w:t>总则</w:t>
      </w:r>
    </w:p>
    <w:p>
      <w:pPr>
        <w:pStyle w:val="10"/>
        <w:spacing w:before="0" w:line="500" w:lineRule="exact"/>
        <w:ind w:left="0"/>
        <w:rPr>
          <w:lang w:eastAsia="zh-CN"/>
        </w:rPr>
      </w:pPr>
      <w:bookmarkStart w:id="20" w:name="1.1_项目概况"/>
      <w:bookmarkEnd w:id="20"/>
      <w:r>
        <w:rPr>
          <w:b/>
          <w:lang w:eastAsia="zh-CN"/>
        </w:rPr>
        <w:t>1.1</w:t>
      </w:r>
      <w:r>
        <w:rPr>
          <w:lang w:eastAsia="zh-CN"/>
        </w:rPr>
        <w:t xml:space="preserve"> </w:t>
      </w:r>
      <w:r>
        <w:rPr>
          <w:rFonts w:hint="eastAsia"/>
          <w:lang w:eastAsia="zh-CN"/>
        </w:rPr>
        <w:t>投标人不得存在下列情形之一：</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pPr>
        <w:pStyle w:val="10"/>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pPr>
        <w:pStyle w:val="10"/>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pPr>
        <w:pStyle w:val="10"/>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pPr>
        <w:spacing w:line="500" w:lineRule="exact"/>
        <w:rPr>
          <w:rFonts w:ascii="宋体" w:cs="宋体"/>
          <w:sz w:val="24"/>
          <w:szCs w:val="24"/>
          <w:lang w:eastAsia="zh-CN"/>
        </w:rPr>
      </w:pPr>
      <w:bookmarkStart w:id="21" w:name="1.5_费用承担"/>
      <w:bookmarkEnd w:id="21"/>
      <w:r>
        <w:rPr>
          <w:rFonts w:ascii="宋体" w:hAnsi="宋体" w:cs="宋体"/>
          <w:b/>
          <w:bCs/>
          <w:sz w:val="24"/>
          <w:szCs w:val="24"/>
          <w:lang w:eastAsia="zh-CN"/>
        </w:rPr>
        <w:t>1.2</w:t>
      </w:r>
      <w:r>
        <w:rPr>
          <w:rFonts w:hint="eastAsia" w:ascii="宋体" w:hAnsi="宋体" w:cs="宋体"/>
          <w:b/>
          <w:bCs/>
          <w:sz w:val="24"/>
          <w:szCs w:val="24"/>
          <w:lang w:eastAsia="zh-CN"/>
        </w:rPr>
        <w:t>费用承担</w:t>
      </w:r>
    </w:p>
    <w:p>
      <w:pPr>
        <w:spacing w:line="500" w:lineRule="exact"/>
        <w:rPr>
          <w:rFonts w:ascii="宋体" w:cs="宋体"/>
          <w:sz w:val="24"/>
          <w:szCs w:val="24"/>
          <w:lang w:eastAsia="zh-CN"/>
        </w:rPr>
      </w:pPr>
      <w:r>
        <w:rPr>
          <w:rFonts w:hint="eastAsia" w:ascii="宋体" w:hAnsi="宋体" w:cs="宋体"/>
          <w:sz w:val="24"/>
          <w:szCs w:val="24"/>
          <w:lang w:eastAsia="zh-CN"/>
        </w:rPr>
        <w:t>投标人准备和参加投标活动发生的费用自理。</w:t>
      </w:r>
    </w:p>
    <w:p>
      <w:pPr>
        <w:spacing w:line="500" w:lineRule="exact"/>
        <w:rPr>
          <w:rFonts w:ascii="宋体" w:cs="宋体"/>
          <w:sz w:val="24"/>
          <w:szCs w:val="24"/>
          <w:lang w:eastAsia="zh-CN"/>
        </w:rPr>
      </w:pPr>
      <w:bookmarkStart w:id="22" w:name="1.6_保密"/>
      <w:bookmarkEnd w:id="22"/>
      <w:r>
        <w:rPr>
          <w:rFonts w:ascii="宋体" w:hAnsi="宋体" w:cs="宋体"/>
          <w:b/>
          <w:bCs/>
          <w:sz w:val="24"/>
          <w:szCs w:val="24"/>
          <w:lang w:eastAsia="zh-CN"/>
        </w:rPr>
        <w:t>1.3</w:t>
      </w:r>
      <w:r>
        <w:rPr>
          <w:rFonts w:hint="eastAsia" w:ascii="宋体" w:hAnsi="宋体" w:cs="宋体"/>
          <w:b/>
          <w:bCs/>
          <w:sz w:val="24"/>
          <w:szCs w:val="24"/>
          <w:lang w:eastAsia="zh-CN"/>
        </w:rPr>
        <w:t>保密</w:t>
      </w:r>
    </w:p>
    <w:p>
      <w:pPr>
        <w:pStyle w:val="10"/>
        <w:spacing w:before="0" w:line="500" w:lineRule="exact"/>
        <w:ind w:left="0"/>
        <w:rPr>
          <w:lang w:eastAsia="zh-CN"/>
        </w:rPr>
      </w:pPr>
      <w:r>
        <w:rPr>
          <w:rFonts w:hint="eastAsia"/>
          <w:lang w:eastAsia="zh-CN"/>
        </w:rPr>
        <w:t>参与招标投标活动的各方应对招标文件和投标文件中的商业和技术等秘密保密，违者应对由此造成的后果承担法律责任。</w:t>
      </w:r>
    </w:p>
    <w:p>
      <w:pPr>
        <w:spacing w:line="500" w:lineRule="exact"/>
        <w:rPr>
          <w:rFonts w:ascii="宋体" w:cs="宋体"/>
          <w:b/>
          <w:bCs/>
          <w:w w:val="99"/>
          <w:sz w:val="24"/>
          <w:szCs w:val="24"/>
          <w:lang w:eastAsia="zh-CN"/>
        </w:rPr>
      </w:pPr>
      <w:bookmarkStart w:id="23" w:name="1.7_语言文字"/>
      <w:bookmarkEnd w:id="23"/>
      <w:r>
        <w:rPr>
          <w:rFonts w:ascii="宋体" w:hAnsi="宋体" w:cs="宋体"/>
          <w:b/>
          <w:bCs/>
          <w:sz w:val="24"/>
          <w:szCs w:val="24"/>
          <w:lang w:eastAsia="zh-CN"/>
        </w:rPr>
        <w:t>1.4</w:t>
      </w:r>
      <w:r>
        <w:rPr>
          <w:rFonts w:hint="eastAsia" w:ascii="宋体" w:hAnsi="宋体" w:cs="宋体"/>
          <w:b/>
          <w:bCs/>
          <w:sz w:val="24"/>
          <w:szCs w:val="24"/>
          <w:lang w:eastAsia="zh-CN"/>
        </w:rPr>
        <w:t>语言文字</w:t>
      </w:r>
    </w:p>
    <w:p>
      <w:pPr>
        <w:spacing w:line="500" w:lineRule="exact"/>
        <w:rPr>
          <w:rFonts w:ascii="宋体"/>
          <w:lang w:eastAsia="zh-CN"/>
        </w:rPr>
      </w:pPr>
      <w:r>
        <w:rPr>
          <w:rFonts w:hint="eastAsia" w:ascii="宋体" w:hAnsi="宋体" w:cs="宋体"/>
          <w:sz w:val="24"/>
          <w:szCs w:val="24"/>
          <w:lang w:eastAsia="zh-CN"/>
        </w:rPr>
        <w:t>除专用术语外，与招标投标有关的语言均使用中文。必要时专用术语应附有中文</w:t>
      </w:r>
      <w:r>
        <w:rPr>
          <w:rFonts w:hint="eastAsia" w:ascii="宋体" w:hAnsi="宋体"/>
          <w:sz w:val="24"/>
          <w:szCs w:val="24"/>
          <w:lang w:eastAsia="zh-CN"/>
        </w:rPr>
        <w:t>注释。</w:t>
      </w:r>
    </w:p>
    <w:p>
      <w:pPr>
        <w:spacing w:line="500" w:lineRule="exact"/>
        <w:rPr>
          <w:rFonts w:ascii="宋体" w:cs="宋体"/>
          <w:b/>
          <w:bCs/>
          <w:w w:val="99"/>
          <w:sz w:val="24"/>
          <w:szCs w:val="24"/>
          <w:lang w:eastAsia="zh-CN"/>
        </w:rPr>
      </w:pPr>
      <w:bookmarkStart w:id="24" w:name="1.8_计量单位"/>
      <w:bookmarkEnd w:id="24"/>
      <w:r>
        <w:rPr>
          <w:rFonts w:ascii="宋体" w:hAnsi="宋体" w:cs="宋体"/>
          <w:b/>
          <w:bCs/>
          <w:sz w:val="24"/>
          <w:szCs w:val="24"/>
          <w:lang w:eastAsia="zh-CN"/>
        </w:rPr>
        <w:t>1.5</w:t>
      </w:r>
      <w:r>
        <w:rPr>
          <w:rFonts w:hint="eastAsia" w:ascii="宋体" w:hAnsi="宋体" w:cs="宋体"/>
          <w:b/>
          <w:bCs/>
          <w:sz w:val="24"/>
          <w:szCs w:val="24"/>
          <w:lang w:eastAsia="zh-CN"/>
        </w:rPr>
        <w:t>计量单位</w:t>
      </w:r>
    </w:p>
    <w:p>
      <w:pPr>
        <w:spacing w:line="500" w:lineRule="exact"/>
        <w:rPr>
          <w:rFonts w:ascii="宋体" w:cs="宋体"/>
          <w:sz w:val="24"/>
          <w:szCs w:val="24"/>
          <w:lang w:eastAsia="zh-CN"/>
        </w:rPr>
      </w:pPr>
      <w:r>
        <w:rPr>
          <w:rFonts w:hint="eastAsia" w:ascii="宋体" w:hAnsi="宋体" w:cs="宋体"/>
          <w:sz w:val="24"/>
          <w:szCs w:val="24"/>
          <w:lang w:eastAsia="zh-CN"/>
        </w:rPr>
        <w:t>所有计量均采用中华人民共和国法定计量单位。</w:t>
      </w:r>
      <w:r>
        <w:rPr>
          <w:rFonts w:ascii="宋体" w:hAnsi="宋体" w:cs="宋体"/>
          <w:sz w:val="24"/>
          <w:szCs w:val="24"/>
          <w:lang w:eastAsia="zh-CN"/>
        </w:rPr>
        <w:t xml:space="preserve"> </w:t>
      </w:r>
      <w:bookmarkStart w:id="25" w:name="1.9_踏勘现场"/>
      <w:bookmarkEnd w:id="25"/>
    </w:p>
    <w:p>
      <w:pPr>
        <w:spacing w:line="500" w:lineRule="exact"/>
        <w:rPr>
          <w:rFonts w:ascii="宋体" w:cs="宋体"/>
          <w:sz w:val="24"/>
          <w:szCs w:val="24"/>
          <w:lang w:eastAsia="zh-CN"/>
        </w:rPr>
      </w:pPr>
      <w:r>
        <w:rPr>
          <w:rFonts w:ascii="宋体" w:hAnsi="宋体" w:cs="宋体"/>
          <w:b/>
          <w:bCs/>
          <w:sz w:val="24"/>
          <w:szCs w:val="24"/>
          <w:lang w:eastAsia="zh-CN"/>
        </w:rPr>
        <w:t>1.6</w:t>
      </w:r>
      <w:r>
        <w:rPr>
          <w:rFonts w:hint="eastAsia" w:ascii="宋体" w:hAnsi="宋体" w:cs="宋体"/>
          <w:b/>
          <w:bCs/>
          <w:sz w:val="24"/>
          <w:szCs w:val="24"/>
          <w:lang w:eastAsia="zh-CN"/>
        </w:rPr>
        <w:t>踏勘现场</w:t>
      </w:r>
    </w:p>
    <w:p>
      <w:pPr>
        <w:pStyle w:val="10"/>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pPr>
        <w:pStyle w:val="10"/>
        <w:spacing w:before="0" w:line="500" w:lineRule="exact"/>
        <w:ind w:left="0"/>
        <w:rPr>
          <w:lang w:eastAsia="zh-CN"/>
        </w:rPr>
      </w:pPr>
      <w:r>
        <w:rPr>
          <w:lang w:eastAsia="zh-CN"/>
        </w:rPr>
        <w:t xml:space="preserve">1.6.2 </w:t>
      </w:r>
      <w:r>
        <w:rPr>
          <w:rFonts w:hint="eastAsia"/>
          <w:lang w:eastAsia="zh-CN"/>
        </w:rPr>
        <w:t>投标人踏勘现场发生的费用自理。</w:t>
      </w:r>
    </w:p>
    <w:p>
      <w:pPr>
        <w:pStyle w:val="10"/>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pPr>
        <w:pStyle w:val="10"/>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pPr>
        <w:pStyle w:val="10"/>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6" w:name="1.10_投标预备会"/>
      <w:bookmarkEnd w:id="26"/>
    </w:p>
    <w:p>
      <w:pPr>
        <w:spacing w:line="500" w:lineRule="exact"/>
        <w:rPr>
          <w:rFonts w:ascii="宋体" w:cs="宋体"/>
          <w:b/>
          <w:bCs/>
          <w:w w:val="99"/>
          <w:sz w:val="24"/>
          <w:szCs w:val="24"/>
          <w:lang w:eastAsia="zh-CN"/>
        </w:rPr>
      </w:pPr>
      <w:bookmarkStart w:id="27" w:name="1.11_分包"/>
      <w:bookmarkEnd w:id="27"/>
      <w:r>
        <w:rPr>
          <w:rFonts w:ascii="宋体" w:hAnsi="宋体" w:cs="宋体"/>
          <w:b/>
          <w:bCs/>
          <w:sz w:val="24"/>
          <w:szCs w:val="24"/>
          <w:lang w:eastAsia="zh-CN"/>
        </w:rPr>
        <w:t>1.7</w:t>
      </w:r>
      <w:r>
        <w:rPr>
          <w:rFonts w:hint="eastAsia" w:ascii="宋体" w:hAnsi="宋体" w:cs="宋体"/>
          <w:b/>
          <w:bCs/>
          <w:sz w:val="24"/>
          <w:szCs w:val="24"/>
          <w:lang w:eastAsia="zh-CN"/>
        </w:rPr>
        <w:t>分包</w:t>
      </w:r>
    </w:p>
    <w:p>
      <w:pPr>
        <w:spacing w:line="500" w:lineRule="exact"/>
        <w:rPr>
          <w:rFonts w:ascii="宋体" w:cs="宋体"/>
          <w:sz w:val="24"/>
          <w:szCs w:val="24"/>
          <w:lang w:eastAsia="zh-CN"/>
        </w:rPr>
      </w:pPr>
      <w:r>
        <w:rPr>
          <w:rFonts w:hint="eastAsia" w:ascii="宋体" w:hAnsi="宋体" w:cs="宋体"/>
          <w:sz w:val="24"/>
          <w:szCs w:val="24"/>
          <w:lang w:eastAsia="zh-CN"/>
        </w:rPr>
        <w:t>本项目严禁转包和分包。</w:t>
      </w:r>
    </w:p>
    <w:p>
      <w:pPr>
        <w:pStyle w:val="10"/>
        <w:spacing w:before="0" w:line="500" w:lineRule="exact"/>
        <w:ind w:left="0"/>
        <w:rPr>
          <w:rFonts w:cs="宋体"/>
          <w:b/>
          <w:bCs/>
          <w:w w:val="99"/>
          <w:lang w:eastAsia="zh-CN"/>
        </w:rPr>
      </w:pPr>
      <w:bookmarkStart w:id="28" w:name="1.12_偏离"/>
      <w:bookmarkEnd w:id="28"/>
      <w:r>
        <w:rPr>
          <w:rFonts w:cs="宋体"/>
          <w:b/>
          <w:bCs/>
          <w:lang w:eastAsia="zh-CN"/>
        </w:rPr>
        <w:t>1.8</w:t>
      </w:r>
      <w:r>
        <w:rPr>
          <w:rFonts w:hint="eastAsia" w:cs="宋体"/>
          <w:b/>
          <w:bCs/>
          <w:lang w:eastAsia="zh-CN"/>
        </w:rPr>
        <w:t>偏离</w:t>
      </w:r>
    </w:p>
    <w:p>
      <w:pPr>
        <w:pStyle w:val="10"/>
        <w:spacing w:before="0" w:line="500" w:lineRule="exact"/>
        <w:ind w:left="0"/>
        <w:rPr>
          <w:lang w:eastAsia="zh-CN"/>
        </w:rPr>
      </w:pPr>
      <w:r>
        <w:rPr>
          <w:rFonts w:hint="eastAsia"/>
          <w:lang w:eastAsia="zh-CN"/>
        </w:rPr>
        <w:t>无偏离。</w:t>
      </w:r>
    </w:p>
    <w:p>
      <w:pPr>
        <w:spacing w:line="500" w:lineRule="exact"/>
        <w:rPr>
          <w:rFonts w:ascii="宋体" w:cs="宋体"/>
          <w:sz w:val="24"/>
          <w:szCs w:val="24"/>
          <w:lang w:eastAsia="zh-CN"/>
        </w:rPr>
      </w:pPr>
      <w:bookmarkStart w:id="29" w:name="2._招标文件"/>
      <w:bookmarkEnd w:id="29"/>
      <w:r>
        <w:rPr>
          <w:rFonts w:ascii="宋体" w:hAnsi="宋体" w:cs="宋体"/>
          <w:b/>
          <w:bCs/>
          <w:sz w:val="24"/>
          <w:szCs w:val="24"/>
          <w:lang w:eastAsia="zh-CN"/>
        </w:rPr>
        <w:t>2.</w:t>
      </w:r>
      <w:r>
        <w:rPr>
          <w:rFonts w:hint="eastAsia" w:ascii="宋体" w:hAnsi="宋体" w:cs="宋体"/>
          <w:b/>
          <w:bCs/>
          <w:sz w:val="24"/>
          <w:szCs w:val="24"/>
          <w:lang w:eastAsia="zh-CN"/>
        </w:rPr>
        <w:t>招标文件</w:t>
      </w:r>
    </w:p>
    <w:p>
      <w:pPr>
        <w:spacing w:line="500" w:lineRule="exact"/>
        <w:rPr>
          <w:rFonts w:ascii="宋体" w:cs="宋体"/>
          <w:b/>
          <w:bCs/>
          <w:sz w:val="24"/>
          <w:szCs w:val="24"/>
          <w:lang w:eastAsia="zh-CN"/>
        </w:rPr>
      </w:pPr>
      <w:bookmarkStart w:id="30" w:name="2.1_招标文件的组成"/>
      <w:bookmarkEnd w:id="30"/>
      <w:r>
        <w:rPr>
          <w:rFonts w:ascii="宋体" w:hAnsi="宋体" w:cs="宋体"/>
          <w:b/>
          <w:bCs/>
          <w:sz w:val="24"/>
          <w:szCs w:val="24"/>
          <w:lang w:eastAsia="zh-CN"/>
        </w:rPr>
        <w:t>2.1</w:t>
      </w:r>
      <w:r>
        <w:rPr>
          <w:rFonts w:hint="eastAsia" w:ascii="宋体" w:hAnsi="宋体" w:cs="宋体"/>
          <w:b/>
          <w:bCs/>
          <w:sz w:val="24"/>
          <w:szCs w:val="24"/>
          <w:lang w:eastAsia="zh-CN"/>
        </w:rPr>
        <w:t>招标文件的组成</w:t>
      </w:r>
    </w:p>
    <w:p>
      <w:pPr>
        <w:spacing w:line="500" w:lineRule="exact"/>
        <w:rPr>
          <w:rFonts w:ascii="宋体" w:cs="宋体"/>
          <w:sz w:val="24"/>
          <w:szCs w:val="24"/>
          <w:lang w:eastAsia="zh-CN"/>
        </w:rPr>
      </w:pPr>
      <w:r>
        <w:rPr>
          <w:rFonts w:hint="eastAsia" w:ascii="宋体" w:hAnsi="宋体" w:cs="宋体"/>
          <w:sz w:val="24"/>
          <w:szCs w:val="24"/>
          <w:lang w:eastAsia="zh-CN"/>
        </w:rPr>
        <w:t>本招标文件包括：</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）招标公告；</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）评标办法；</w:t>
      </w:r>
    </w:p>
    <w:p>
      <w:pPr>
        <w:pStyle w:val="10"/>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pPr>
        <w:pStyle w:val="10"/>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pPr>
        <w:pStyle w:val="10"/>
        <w:spacing w:before="0" w:line="500" w:lineRule="exact"/>
        <w:ind w:left="0"/>
        <w:rPr>
          <w:lang w:eastAsia="zh-CN"/>
        </w:rPr>
      </w:pPr>
      <w:r>
        <w:rPr>
          <w:rFonts w:hint="eastAsia"/>
          <w:lang w:eastAsia="zh-CN"/>
        </w:rPr>
        <w:t>（</w:t>
      </w:r>
      <w:r>
        <w:rPr>
          <w:lang w:eastAsia="zh-CN"/>
        </w:rPr>
        <w:t>6</w:t>
      </w:r>
      <w:r>
        <w:rPr>
          <w:rFonts w:hint="eastAsia"/>
          <w:lang w:eastAsia="zh-CN"/>
        </w:rPr>
        <w:t>）图纸（如有）；</w:t>
      </w:r>
    </w:p>
    <w:p>
      <w:pPr>
        <w:pStyle w:val="10"/>
        <w:spacing w:before="0" w:line="500" w:lineRule="exact"/>
        <w:ind w:left="0"/>
        <w:rPr>
          <w:lang w:eastAsia="zh-CN"/>
        </w:rPr>
      </w:pPr>
      <w:r>
        <w:rPr>
          <w:rFonts w:hint="eastAsia"/>
          <w:lang w:eastAsia="zh-CN"/>
        </w:rPr>
        <w:t>（</w:t>
      </w:r>
      <w:r>
        <w:rPr>
          <w:lang w:eastAsia="zh-CN"/>
        </w:rPr>
        <w:t>7</w:t>
      </w:r>
      <w:r>
        <w:rPr>
          <w:rFonts w:hint="eastAsia"/>
          <w:lang w:eastAsia="zh-CN"/>
        </w:rPr>
        <w:t>）技术规范；</w:t>
      </w:r>
    </w:p>
    <w:p>
      <w:pPr>
        <w:pStyle w:val="10"/>
        <w:spacing w:before="0" w:line="500" w:lineRule="exact"/>
        <w:ind w:left="0"/>
        <w:rPr>
          <w:lang w:eastAsia="zh-CN"/>
        </w:rPr>
      </w:pPr>
      <w:r>
        <w:rPr>
          <w:rFonts w:hint="eastAsia"/>
          <w:lang w:eastAsia="zh-CN"/>
        </w:rPr>
        <w:t>（</w:t>
      </w:r>
      <w:r>
        <w:rPr>
          <w:lang w:eastAsia="zh-CN"/>
        </w:rPr>
        <w:t>8</w:t>
      </w:r>
      <w:r>
        <w:rPr>
          <w:rFonts w:hint="eastAsia"/>
          <w:lang w:eastAsia="zh-CN"/>
        </w:rPr>
        <w:t>）投标文件格式；</w:t>
      </w:r>
    </w:p>
    <w:p>
      <w:pPr>
        <w:pStyle w:val="10"/>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pPr>
        <w:pStyle w:val="10"/>
        <w:spacing w:before="0" w:line="500" w:lineRule="exact"/>
        <w:ind w:left="0"/>
        <w:rPr>
          <w:lang w:eastAsia="zh-CN"/>
        </w:rPr>
      </w:pPr>
      <w:r>
        <w:rPr>
          <w:rFonts w:hint="eastAsia"/>
          <w:lang w:eastAsia="zh-CN"/>
        </w:rPr>
        <w:t>当招标文件、招标文件的澄清或修改等在同一内容的表述上不一致时，以最后发出的书面文件为准。</w:t>
      </w:r>
    </w:p>
    <w:p>
      <w:pPr>
        <w:spacing w:line="500" w:lineRule="exact"/>
        <w:rPr>
          <w:rFonts w:ascii="宋体" w:cs="宋体"/>
          <w:sz w:val="24"/>
          <w:szCs w:val="24"/>
          <w:lang w:eastAsia="zh-CN"/>
        </w:rPr>
      </w:pPr>
      <w:bookmarkStart w:id="31" w:name="2.2_招标文件的澄清"/>
      <w:bookmarkEnd w:id="31"/>
      <w:r>
        <w:rPr>
          <w:rFonts w:ascii="宋体" w:hAnsi="宋体" w:cs="宋体"/>
          <w:b/>
          <w:bCs/>
          <w:sz w:val="24"/>
          <w:szCs w:val="24"/>
          <w:lang w:eastAsia="zh-CN"/>
        </w:rPr>
        <w:t>2.2</w:t>
      </w:r>
      <w:r>
        <w:rPr>
          <w:rFonts w:hint="eastAsia" w:ascii="宋体" w:hAnsi="宋体" w:cs="宋体"/>
          <w:b/>
          <w:bCs/>
          <w:sz w:val="24"/>
          <w:szCs w:val="24"/>
          <w:lang w:eastAsia="zh-CN"/>
        </w:rPr>
        <w:t>招标文件的澄清</w:t>
      </w:r>
    </w:p>
    <w:p>
      <w:pPr>
        <w:pStyle w:val="10"/>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Style w:val="10"/>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pPr>
        <w:pStyle w:val="10"/>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hint="eastAsia" w:ascii="宋体" w:cs="宋体"/>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hint="eastAsia" w:ascii="宋体" w:cs="宋体"/>
          <w:color w:val="000000"/>
          <w:sz w:val="24"/>
          <w:lang w:eastAsia="zh-CN"/>
        </w:rPr>
        <w:t>项规定的时间后提出的任何澄清要求。</w:t>
      </w:r>
    </w:p>
    <w:p>
      <w:pPr>
        <w:spacing w:line="500" w:lineRule="exact"/>
        <w:rPr>
          <w:rFonts w:ascii="宋体" w:cs="宋体"/>
          <w:b/>
          <w:bCs/>
          <w:sz w:val="24"/>
          <w:szCs w:val="24"/>
          <w:lang w:eastAsia="zh-CN"/>
        </w:rPr>
      </w:pPr>
      <w:bookmarkStart w:id="32" w:name="2.3_招标文件的修改"/>
      <w:bookmarkEnd w:id="32"/>
      <w:r>
        <w:rPr>
          <w:rFonts w:ascii="宋体" w:hAnsi="宋体" w:cs="宋体"/>
          <w:b/>
          <w:bCs/>
          <w:sz w:val="24"/>
          <w:szCs w:val="24"/>
          <w:lang w:eastAsia="zh-CN"/>
        </w:rPr>
        <w:t>2.3</w:t>
      </w:r>
      <w:r>
        <w:rPr>
          <w:rFonts w:hint="eastAsia" w:ascii="宋体" w:hAnsi="宋体" w:cs="宋体"/>
          <w:b/>
          <w:bCs/>
          <w:sz w:val="24"/>
          <w:szCs w:val="24"/>
          <w:lang w:eastAsia="zh-CN"/>
        </w:rPr>
        <w:t>招标文件的修改</w:t>
      </w:r>
    </w:p>
    <w:p>
      <w:pPr>
        <w:pStyle w:val="10"/>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pPr>
        <w:pStyle w:val="10"/>
        <w:spacing w:before="0" w:line="500" w:lineRule="exact"/>
        <w:ind w:left="0"/>
        <w:rPr>
          <w:lang w:eastAsia="zh-CN"/>
        </w:rPr>
      </w:pPr>
      <w:r>
        <w:rPr>
          <w:lang w:eastAsia="zh-CN"/>
        </w:rPr>
        <w:t xml:space="preserve">2.3.2 </w:t>
      </w:r>
      <w:r>
        <w:rPr>
          <w:rFonts w:hint="eastAsia"/>
          <w:lang w:eastAsia="zh-CN"/>
        </w:rPr>
        <w:t>投标人收到修改内容后，</w:t>
      </w:r>
      <w:bookmarkStart w:id="33" w:name="3._投标文件"/>
      <w:bookmarkEnd w:id="33"/>
      <w:r>
        <w:rPr>
          <w:rFonts w:hint="eastAsia"/>
          <w:lang w:eastAsia="zh-CN"/>
        </w:rPr>
        <w:t>应在投标人须知前附表规定的时间内确认已收到该修改。</w:t>
      </w:r>
    </w:p>
    <w:p>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hint="eastAsia" w:ascii="黑体" w:eastAsia="黑体" w:cs="黑体"/>
          <w:color w:val="000000"/>
          <w:sz w:val="24"/>
          <w:lang w:eastAsia="zh-CN"/>
        </w:rPr>
        <w:t>招标文件的异议</w:t>
      </w:r>
    </w:p>
    <w:p>
      <w:pPr>
        <w:autoSpaceDE w:val="0"/>
        <w:autoSpaceDN w:val="0"/>
        <w:adjustRightInd w:val="0"/>
        <w:spacing w:line="440" w:lineRule="exact"/>
        <w:ind w:firstLine="480" w:firstLineChars="200"/>
        <w:rPr>
          <w:rFonts w:ascii="宋体" w:cs="宋体"/>
          <w:color w:val="000000"/>
          <w:sz w:val="24"/>
          <w:lang w:eastAsia="zh-CN"/>
        </w:rPr>
      </w:pPr>
      <w:r>
        <w:rPr>
          <w:rFonts w:hint="eastAsia" w:ascii="宋体" w:cs="宋体"/>
          <w:color w:val="000000"/>
          <w:sz w:val="24"/>
          <w:lang w:eastAsia="zh-CN"/>
        </w:rPr>
        <w:t>投标人或其他利害关系人对招标文件有异议的，应在投标截止时间</w:t>
      </w:r>
      <w:r>
        <w:rPr>
          <w:color w:val="000000"/>
          <w:sz w:val="24"/>
          <w:lang w:eastAsia="zh-CN"/>
        </w:rPr>
        <w:t xml:space="preserve"> 1</w:t>
      </w:r>
      <w:r>
        <w:rPr>
          <w:rFonts w:hint="eastAsia" w:ascii="宋体" w:cs="宋体"/>
          <w:color w:val="000000"/>
          <w:sz w:val="24"/>
          <w:lang w:eastAsia="zh-CN"/>
        </w:rPr>
        <w:t>日前以书面形式提出。招标人将在收到异议之日起</w:t>
      </w:r>
      <w:r>
        <w:rPr>
          <w:color w:val="000000"/>
          <w:sz w:val="24"/>
          <w:lang w:eastAsia="zh-CN"/>
        </w:rPr>
        <w:t xml:space="preserve"> 1 </w:t>
      </w:r>
      <w:r>
        <w:rPr>
          <w:rFonts w:hint="eastAsia" w:ascii="宋体" w:cs="宋体"/>
          <w:color w:val="000000"/>
          <w:sz w:val="24"/>
          <w:lang w:eastAsia="zh-CN"/>
        </w:rPr>
        <w:t>日内作出答复；作出答复前，将暂停招标投标活动。</w:t>
      </w:r>
    </w:p>
    <w:p>
      <w:pPr>
        <w:pStyle w:val="10"/>
        <w:spacing w:before="0" w:line="500" w:lineRule="exact"/>
        <w:ind w:left="0"/>
        <w:rPr>
          <w:rFonts w:cs="宋体"/>
          <w:lang w:eastAsia="zh-CN"/>
        </w:rPr>
      </w:pPr>
      <w:r>
        <w:rPr>
          <w:rFonts w:cs="宋体"/>
          <w:b/>
          <w:bCs/>
          <w:lang w:eastAsia="zh-CN"/>
        </w:rPr>
        <w:t>3.</w:t>
      </w:r>
      <w:r>
        <w:rPr>
          <w:rFonts w:hint="eastAsia" w:cs="宋体"/>
          <w:b/>
          <w:bCs/>
          <w:lang w:eastAsia="zh-CN"/>
        </w:rPr>
        <w:t>投标文件</w:t>
      </w:r>
    </w:p>
    <w:p>
      <w:pPr>
        <w:spacing w:line="500" w:lineRule="exact"/>
        <w:rPr>
          <w:rFonts w:ascii="宋体" w:cs="宋体"/>
          <w:sz w:val="24"/>
          <w:szCs w:val="24"/>
          <w:lang w:eastAsia="zh-CN"/>
        </w:rPr>
      </w:pPr>
      <w:bookmarkStart w:id="34" w:name="3.1_投标文件的组成"/>
      <w:bookmarkEnd w:id="34"/>
      <w:r>
        <w:rPr>
          <w:rFonts w:ascii="宋体" w:hAnsi="宋体" w:cs="宋体"/>
          <w:b/>
          <w:bCs/>
          <w:sz w:val="24"/>
          <w:szCs w:val="24"/>
          <w:lang w:eastAsia="zh-CN"/>
        </w:rPr>
        <w:t>3.1</w:t>
      </w:r>
      <w:r>
        <w:rPr>
          <w:rFonts w:hint="eastAsia" w:ascii="宋体" w:hAnsi="宋体" w:cs="宋体"/>
          <w:b/>
          <w:bCs/>
          <w:sz w:val="24"/>
          <w:szCs w:val="24"/>
          <w:lang w:eastAsia="zh-CN"/>
        </w:rPr>
        <w:t>投标文件的组成</w:t>
      </w:r>
    </w:p>
    <w:p>
      <w:pPr>
        <w:pStyle w:val="10"/>
        <w:spacing w:before="0" w:line="500" w:lineRule="exact"/>
        <w:ind w:left="0"/>
        <w:rPr>
          <w:lang w:eastAsia="zh-CN"/>
        </w:rPr>
      </w:pPr>
      <w:r>
        <w:rPr>
          <w:lang w:eastAsia="zh-CN"/>
        </w:rPr>
        <w:t xml:space="preserve">3.1.1 </w:t>
      </w:r>
      <w:r>
        <w:rPr>
          <w:rFonts w:hint="eastAsia"/>
          <w:lang w:eastAsia="zh-CN"/>
        </w:rPr>
        <w:t>投标文件应包括下列内容：</w:t>
      </w:r>
    </w:p>
    <w:p>
      <w:pPr>
        <w:adjustRightInd w:val="0"/>
        <w:snapToGrid w:val="0"/>
        <w:spacing w:line="500" w:lineRule="exact"/>
        <w:rPr>
          <w:rFonts w:ascii="宋体" w:cs="宋体"/>
          <w:sz w:val="24"/>
          <w:szCs w:val="24"/>
          <w:lang w:eastAsia="zh-CN"/>
        </w:rPr>
      </w:pPr>
      <w:bookmarkStart w:id="35" w:name="3.2_投标报价"/>
      <w:bookmarkEnd w:id="35"/>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）投标函及投标函附录</w:t>
      </w:r>
      <w:r>
        <w:rPr>
          <w:rFonts w:ascii="宋体" w:hAnsi="宋体" w:cs="宋体"/>
          <w:sz w:val="24"/>
          <w:szCs w:val="24"/>
          <w:lang w:eastAsia="zh-CN"/>
        </w:rPr>
        <w:t xml:space="preserve"> </w:t>
      </w:r>
    </w:p>
    <w:p>
      <w:pPr>
        <w:adjustRightInd w:val="0"/>
        <w:snapToGrid w:val="0"/>
        <w:spacing w:line="500" w:lineRule="exact"/>
        <w:rPr>
          <w:rFonts w:ascii="宋体" w:cs="宋体"/>
          <w:spacing w:val="-1"/>
          <w:sz w:val="23"/>
          <w:szCs w:val="23"/>
          <w:lang w:eastAsia="zh-CN"/>
        </w:rPr>
      </w:pPr>
      <w:r>
        <w:rPr>
          <w:rFonts w:hint="eastAsia" w:ascii="宋体" w:hAnsi="宋体" w:cs="宋体"/>
          <w:spacing w:val="-1"/>
          <w:sz w:val="23"/>
          <w:szCs w:val="23"/>
          <w:lang w:eastAsia="zh-CN"/>
        </w:rPr>
        <w:t>（</w:t>
      </w:r>
      <w:r>
        <w:rPr>
          <w:rFonts w:ascii="宋体" w:hAnsi="宋体" w:cs="宋体"/>
          <w:spacing w:val="-1"/>
          <w:sz w:val="23"/>
          <w:szCs w:val="23"/>
          <w:lang w:eastAsia="zh-CN"/>
        </w:rPr>
        <w:t>2</w:t>
      </w:r>
      <w:r>
        <w:rPr>
          <w:rFonts w:hint="eastAsia" w:ascii="宋体" w:hAnsi="宋体" w:cs="宋体"/>
          <w:spacing w:val="-1"/>
          <w:sz w:val="23"/>
          <w:szCs w:val="23"/>
          <w:lang w:eastAsia="zh-CN"/>
        </w:rPr>
        <w:t>）授权委托书或法定代表人身份证明</w:t>
      </w:r>
    </w:p>
    <w:p>
      <w:pPr>
        <w:pStyle w:val="10"/>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pPr>
        <w:pStyle w:val="10"/>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pPr>
        <w:pStyle w:val="10"/>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hint="eastAsia" w:cs="宋体"/>
          <w:lang w:eastAsia="zh-CN"/>
        </w:rPr>
        <w:t>其他资料</w:t>
      </w:r>
    </w:p>
    <w:p>
      <w:pPr>
        <w:pStyle w:val="10"/>
        <w:adjustRightInd w:val="0"/>
        <w:snapToGrid w:val="0"/>
        <w:spacing w:before="0" w:line="500" w:lineRule="exact"/>
        <w:ind w:left="0"/>
        <w:rPr>
          <w:lang w:eastAsia="zh-CN"/>
        </w:rPr>
      </w:pPr>
      <w:r>
        <w:rPr>
          <w:rFonts w:hint="eastAsia"/>
          <w:lang w:eastAsia="zh-CN"/>
        </w:rPr>
        <w:t>（</w:t>
      </w:r>
      <w:r>
        <w:rPr>
          <w:lang w:eastAsia="zh-CN"/>
        </w:rPr>
        <w:t>6</w:t>
      </w:r>
      <w:r>
        <w:rPr>
          <w:rFonts w:hint="eastAsia"/>
          <w:lang w:eastAsia="zh-CN"/>
        </w:rPr>
        <w:t>）</w:t>
      </w:r>
      <w:r>
        <w:rPr>
          <w:rFonts w:hint="eastAsia" w:cs="宋体"/>
          <w:lang w:eastAsia="zh-CN"/>
        </w:rPr>
        <w:t>已标价工程量清单</w:t>
      </w:r>
    </w:p>
    <w:p>
      <w:pPr>
        <w:spacing w:line="500" w:lineRule="exact"/>
        <w:rPr>
          <w:rFonts w:ascii="宋体" w:cs="宋体"/>
          <w:sz w:val="24"/>
          <w:szCs w:val="24"/>
          <w:lang w:eastAsia="zh-CN"/>
        </w:rPr>
      </w:pPr>
      <w:bookmarkStart w:id="36" w:name="3.3_投标有效期"/>
      <w:bookmarkEnd w:id="36"/>
      <w:bookmarkStart w:id="37" w:name="3.4_投标保证金"/>
      <w:bookmarkEnd w:id="37"/>
      <w:r>
        <w:rPr>
          <w:rFonts w:ascii="宋体" w:hAnsi="宋体" w:cs="宋体"/>
          <w:b/>
          <w:bCs/>
          <w:sz w:val="24"/>
          <w:szCs w:val="24"/>
          <w:lang w:eastAsia="zh-CN"/>
        </w:rPr>
        <w:t>3.2</w:t>
      </w:r>
      <w:r>
        <w:rPr>
          <w:rFonts w:hint="eastAsia" w:ascii="宋体" w:hAnsi="宋体" w:cs="宋体"/>
          <w:b/>
          <w:bCs/>
          <w:sz w:val="24"/>
          <w:szCs w:val="24"/>
          <w:lang w:eastAsia="zh-CN"/>
        </w:rPr>
        <w:t>投标保证金</w:t>
      </w:r>
    </w:p>
    <w:p>
      <w:pPr>
        <w:pStyle w:val="10"/>
        <w:spacing w:before="0" w:line="500" w:lineRule="exact"/>
        <w:ind w:left="0"/>
        <w:rPr>
          <w:lang w:eastAsia="zh-CN"/>
        </w:rPr>
      </w:pPr>
      <w:r>
        <w:rPr>
          <w:rFonts w:hint="eastAsia"/>
          <w:lang w:eastAsia="zh-CN"/>
        </w:rPr>
        <w:t>有下列情形之一的，投标保证金将不予退还：</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pPr>
        <w:spacing w:line="500" w:lineRule="exact"/>
        <w:rPr>
          <w:rFonts w:ascii="宋体" w:cs="宋体"/>
          <w:sz w:val="24"/>
          <w:szCs w:val="24"/>
          <w:lang w:eastAsia="zh-CN"/>
        </w:rPr>
      </w:pP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）投标人提交了虚假资料。</w:t>
      </w:r>
      <w:r>
        <w:rPr>
          <w:rFonts w:ascii="宋体" w:hAnsi="宋体" w:cs="宋体"/>
          <w:sz w:val="24"/>
          <w:szCs w:val="24"/>
          <w:lang w:eastAsia="zh-CN"/>
        </w:rPr>
        <w:t xml:space="preserve"> </w:t>
      </w:r>
      <w:bookmarkStart w:id="38" w:name="3.5_资格审查资料"/>
      <w:bookmarkEnd w:id="38"/>
    </w:p>
    <w:p>
      <w:pPr>
        <w:spacing w:line="500" w:lineRule="exact"/>
        <w:rPr>
          <w:rFonts w:ascii="宋体" w:cs="宋体"/>
          <w:sz w:val="24"/>
          <w:szCs w:val="24"/>
          <w:lang w:eastAsia="zh-CN"/>
        </w:rPr>
      </w:pPr>
      <w:bookmarkStart w:id="39" w:name="3.7_投标文件的编制"/>
      <w:bookmarkEnd w:id="39"/>
      <w:r>
        <w:rPr>
          <w:rFonts w:ascii="宋体" w:hAnsi="宋体" w:cs="宋体"/>
          <w:b/>
          <w:bCs/>
          <w:sz w:val="24"/>
          <w:szCs w:val="24"/>
          <w:lang w:eastAsia="zh-CN"/>
        </w:rPr>
        <w:t>3.3</w:t>
      </w:r>
      <w:r>
        <w:rPr>
          <w:rFonts w:hint="eastAsia" w:ascii="宋体" w:hAnsi="宋体" w:cs="宋体"/>
          <w:b/>
          <w:bCs/>
          <w:sz w:val="24"/>
          <w:szCs w:val="24"/>
          <w:lang w:eastAsia="zh-CN"/>
        </w:rPr>
        <w:t>投标文件的编制</w:t>
      </w:r>
    </w:p>
    <w:p>
      <w:pPr>
        <w:pStyle w:val="10"/>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pPr>
        <w:pStyle w:val="10"/>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pPr>
        <w:spacing w:line="500" w:lineRule="exact"/>
        <w:rPr>
          <w:rFonts w:ascii="宋体" w:cs="宋体"/>
          <w:sz w:val="24"/>
          <w:szCs w:val="24"/>
          <w:lang w:eastAsia="zh-CN"/>
        </w:rPr>
      </w:pPr>
      <w:bookmarkStart w:id="40" w:name="6._评标"/>
      <w:bookmarkEnd w:id="40"/>
      <w:r>
        <w:rPr>
          <w:rFonts w:ascii="宋体" w:hAnsi="宋体" w:cs="宋体"/>
          <w:b/>
          <w:bCs/>
          <w:sz w:val="24"/>
          <w:szCs w:val="24"/>
          <w:lang w:eastAsia="zh-CN"/>
        </w:rPr>
        <w:t>4</w:t>
      </w:r>
      <w:r>
        <w:rPr>
          <w:rFonts w:ascii="宋体" w:cs="宋体"/>
          <w:b/>
          <w:bCs/>
          <w:sz w:val="24"/>
          <w:szCs w:val="24"/>
          <w:lang w:eastAsia="zh-CN"/>
        </w:rPr>
        <w:t>.</w:t>
      </w:r>
      <w:r>
        <w:rPr>
          <w:rFonts w:hint="eastAsia" w:ascii="宋体" w:hAnsi="宋体" w:cs="宋体"/>
          <w:b/>
          <w:bCs/>
          <w:sz w:val="24"/>
          <w:szCs w:val="24"/>
          <w:lang w:eastAsia="zh-CN"/>
        </w:rPr>
        <w:t>评标</w:t>
      </w:r>
    </w:p>
    <w:p>
      <w:pPr>
        <w:pStyle w:val="10"/>
        <w:spacing w:before="0" w:line="500" w:lineRule="exact"/>
        <w:ind w:left="0"/>
        <w:rPr>
          <w:lang w:eastAsia="zh-CN"/>
        </w:rPr>
      </w:pPr>
      <w:bookmarkStart w:id="41" w:name="6.1_评标委员会"/>
      <w:bookmarkEnd w:id="41"/>
      <w:r>
        <w:rPr>
          <w:rFonts w:hint="eastAsia"/>
          <w:lang w:eastAsia="zh-CN"/>
        </w:rPr>
        <w:t>招标人将在发布招标公告的网站公示各标段中标候选人，接受社会监督。</w:t>
      </w:r>
    </w:p>
    <w:p>
      <w:pPr>
        <w:spacing w:line="500" w:lineRule="exact"/>
        <w:rPr>
          <w:rFonts w:ascii="宋体" w:cs="宋体"/>
          <w:sz w:val="24"/>
          <w:szCs w:val="24"/>
          <w:lang w:eastAsia="zh-CN"/>
        </w:rPr>
      </w:pPr>
      <w:bookmarkStart w:id="42" w:name="7._合同授予"/>
      <w:bookmarkEnd w:id="42"/>
      <w:r>
        <w:rPr>
          <w:rFonts w:ascii="宋体" w:hAnsi="宋体" w:cs="宋体"/>
          <w:b/>
          <w:bCs/>
          <w:sz w:val="24"/>
          <w:szCs w:val="24"/>
          <w:lang w:eastAsia="zh-CN"/>
        </w:rPr>
        <w:t>5</w:t>
      </w:r>
      <w:r>
        <w:rPr>
          <w:rFonts w:ascii="宋体" w:cs="宋体"/>
          <w:b/>
          <w:bCs/>
          <w:sz w:val="24"/>
          <w:szCs w:val="24"/>
          <w:lang w:eastAsia="zh-CN"/>
        </w:rPr>
        <w:t>.</w:t>
      </w:r>
      <w:r>
        <w:rPr>
          <w:rFonts w:hint="eastAsia" w:ascii="宋体" w:hAnsi="宋体" w:cs="宋体"/>
          <w:b/>
          <w:bCs/>
          <w:sz w:val="24"/>
          <w:szCs w:val="24"/>
          <w:lang w:eastAsia="zh-CN"/>
        </w:rPr>
        <w:t>合同授予</w:t>
      </w:r>
    </w:p>
    <w:p>
      <w:pPr>
        <w:spacing w:line="440" w:lineRule="exact"/>
        <w:rPr>
          <w:rFonts w:ascii="宋体"/>
          <w:bCs/>
          <w:sz w:val="24"/>
          <w:lang w:eastAsia="zh-CN"/>
        </w:rPr>
      </w:pPr>
      <w:bookmarkStart w:id="43" w:name="7.1_定标方式"/>
      <w:bookmarkEnd w:id="43"/>
      <w:r>
        <w:rPr>
          <w:rFonts w:ascii="宋体" w:hAnsi="宋体"/>
          <w:bCs/>
          <w:sz w:val="24"/>
          <w:lang w:eastAsia="zh-CN"/>
        </w:rPr>
        <w:t xml:space="preserve">5.1  </w:t>
      </w:r>
      <w:r>
        <w:rPr>
          <w:rFonts w:hint="eastAsia" w:ascii="宋体" w:hAnsi="宋体"/>
          <w:bCs/>
          <w:sz w:val="24"/>
          <w:lang w:eastAsia="zh-CN"/>
        </w:rPr>
        <w:t>评标结果异议</w:t>
      </w:r>
    </w:p>
    <w:p>
      <w:pPr>
        <w:spacing w:line="440" w:lineRule="exact"/>
        <w:ind w:firstLine="472" w:firstLineChars="196"/>
        <w:rPr>
          <w:rFonts w:ascii="宋体" w:cs="宋体"/>
          <w:color w:val="000000"/>
          <w:sz w:val="24"/>
          <w:lang w:eastAsia="zh-CN"/>
        </w:rPr>
      </w:pPr>
      <w:r>
        <w:rPr>
          <w:rFonts w:ascii="宋体" w:hAnsi="宋体"/>
          <w:b/>
          <w:sz w:val="24"/>
          <w:lang w:eastAsia="zh-CN"/>
        </w:rPr>
        <w:t xml:space="preserve"> </w:t>
      </w:r>
      <w:r>
        <w:rPr>
          <w:rFonts w:hint="eastAsia" w:ascii="宋体" w:cs="宋体"/>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hint="eastAsia" w:ascii="宋体" w:cs="宋体"/>
          <w:color w:val="000000"/>
          <w:sz w:val="24"/>
          <w:lang w:eastAsia="zh-CN"/>
        </w:rPr>
        <w:t>日内作出答复；作出答复前，将暂停招标投标活动。</w:t>
      </w:r>
    </w:p>
    <w:p>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hint="eastAsia" w:ascii="宋体" w:hAnsi="宋体"/>
          <w:bCs/>
          <w:sz w:val="24"/>
          <w:lang w:eastAsia="zh-CN"/>
        </w:rPr>
        <w:t>中标候选人履约能力审查</w:t>
      </w:r>
    </w:p>
    <w:p>
      <w:pPr>
        <w:autoSpaceDE w:val="0"/>
        <w:autoSpaceDN w:val="0"/>
        <w:adjustRightInd w:val="0"/>
        <w:spacing w:line="440" w:lineRule="exact"/>
        <w:ind w:firstLine="470" w:firstLineChars="196"/>
        <w:rPr>
          <w:rFonts w:ascii="宋体" w:cs="宋体"/>
          <w:color w:val="000000"/>
          <w:sz w:val="24"/>
          <w:lang w:eastAsia="zh-CN"/>
        </w:rPr>
      </w:pPr>
      <w:r>
        <w:rPr>
          <w:rFonts w:hint="eastAsia" w:ascii="宋体" w:cs="宋体"/>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pPr>
        <w:spacing w:line="440" w:lineRule="exact"/>
        <w:rPr>
          <w:rFonts w:ascii="宋体"/>
          <w:b/>
          <w:sz w:val="24"/>
          <w:lang w:eastAsia="zh-CN"/>
        </w:rPr>
      </w:pPr>
      <w:r>
        <w:rPr>
          <w:rFonts w:ascii="宋体" w:hAnsi="宋体"/>
          <w:b/>
          <w:sz w:val="24"/>
          <w:lang w:eastAsia="zh-CN"/>
        </w:rPr>
        <w:t xml:space="preserve">5.3  </w:t>
      </w:r>
      <w:r>
        <w:rPr>
          <w:rFonts w:hint="eastAsia" w:ascii="宋体" w:hAnsi="宋体"/>
          <w:b/>
          <w:sz w:val="24"/>
          <w:lang w:eastAsia="zh-CN"/>
        </w:rPr>
        <w:t>中标结果公告</w:t>
      </w:r>
    </w:p>
    <w:p>
      <w:pPr>
        <w:autoSpaceDE w:val="0"/>
        <w:autoSpaceDN w:val="0"/>
        <w:adjustRightInd w:val="0"/>
        <w:spacing w:line="440" w:lineRule="exact"/>
        <w:ind w:firstLine="480" w:firstLineChars="200"/>
        <w:rPr>
          <w:rFonts w:ascii="宋体" w:cs="宋体"/>
          <w:color w:val="000000"/>
          <w:sz w:val="24"/>
          <w:lang w:eastAsia="zh-CN"/>
        </w:rPr>
      </w:pPr>
      <w:r>
        <w:rPr>
          <w:rFonts w:hint="eastAsia" w:ascii="宋体" w:cs="宋体"/>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hint="eastAsia" w:ascii="宋体" w:cs="宋体"/>
          <w:color w:val="000000"/>
          <w:sz w:val="24"/>
          <w:lang w:eastAsia="zh-CN"/>
        </w:rPr>
        <w:t>日内，</w:t>
      </w:r>
      <w:r>
        <w:rPr>
          <w:rFonts w:hint="eastAsia" w:ascii="宋体" w:hAnsi="宋体"/>
          <w:sz w:val="24"/>
          <w:lang w:eastAsia="zh-CN"/>
        </w:rPr>
        <w:t>将在发布招标公告的网站公示各标段中标结果</w:t>
      </w:r>
      <w:r>
        <w:rPr>
          <w:rFonts w:hint="eastAsia" w:ascii="宋体" w:cs="宋体"/>
          <w:color w:val="000000"/>
          <w:sz w:val="24"/>
          <w:lang w:eastAsia="zh-CN"/>
        </w:rPr>
        <w:t>。</w:t>
      </w:r>
    </w:p>
    <w:p>
      <w:pPr>
        <w:pStyle w:val="10"/>
        <w:spacing w:before="0" w:line="500" w:lineRule="exact"/>
        <w:ind w:left="0"/>
        <w:rPr>
          <w:lang w:eastAsia="zh-CN"/>
        </w:rPr>
      </w:pPr>
      <w:bookmarkStart w:id="44" w:name="7.2_中标通知"/>
      <w:bookmarkEnd w:id="44"/>
      <w:bookmarkStart w:id="45" w:name="7.4_签订合同"/>
      <w:bookmarkEnd w:id="45"/>
      <w:bookmarkStart w:id="46" w:name="7.3_履约担保"/>
      <w:bookmarkEnd w:id="46"/>
      <w:r>
        <w:rPr>
          <w:lang w:eastAsia="zh-CN"/>
        </w:rPr>
        <w:t xml:space="preserve">5.4 </w:t>
      </w:r>
      <w:r>
        <w:rPr>
          <w:rFonts w:hint="eastAsia"/>
          <w:lang w:eastAsia="zh-CN"/>
        </w:rPr>
        <w:t>履约保证金</w:t>
      </w:r>
    </w:p>
    <w:p>
      <w:pPr>
        <w:pStyle w:val="10"/>
        <w:spacing w:before="0" w:line="500" w:lineRule="exact"/>
        <w:ind w:left="0"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中标通知签发后</w:t>
      </w:r>
      <w:r>
        <w:rPr>
          <w:rFonts w:hint="eastAsia" w:asciiTheme="minorEastAsia" w:hAnsiTheme="minorEastAsia" w:eastAsiaTheme="minorEastAsia"/>
          <w:lang w:eastAsia="zh-CN"/>
        </w:rPr>
        <w:t>5</w:t>
      </w:r>
      <w:r>
        <w:rPr>
          <w:rFonts w:asciiTheme="minorEastAsia" w:hAnsiTheme="minorEastAsia" w:eastAsiaTheme="minorEastAsia"/>
          <w:lang w:eastAsia="zh-CN"/>
        </w:rPr>
        <w:t>个工作日内，中标人应按投标人须知前附表规定的金额和招标文件第四章“合同条款及格式”规定的履约</w:t>
      </w:r>
      <w:r>
        <w:rPr>
          <w:rFonts w:hint="eastAsia" w:asciiTheme="minorEastAsia" w:hAnsiTheme="minorEastAsia" w:eastAsiaTheme="minorEastAsia"/>
          <w:lang w:eastAsia="zh-CN"/>
        </w:rPr>
        <w:t>保证金</w:t>
      </w:r>
      <w:r>
        <w:rPr>
          <w:rFonts w:asciiTheme="minorEastAsia" w:hAnsiTheme="minorEastAsia" w:eastAsiaTheme="minorEastAsia"/>
          <w:lang w:eastAsia="zh-CN"/>
        </w:rPr>
        <w:t>格式向招标人提交履约担保。</w:t>
      </w:r>
    </w:p>
    <w:p>
      <w:pPr>
        <w:pStyle w:val="10"/>
        <w:spacing w:before="0" w:line="500" w:lineRule="exact"/>
        <w:ind w:left="0"/>
        <w:rPr>
          <w:rFonts w:asciiTheme="minorEastAsia" w:hAnsiTheme="minorEastAsia" w:eastAsiaTheme="minorEastAsia"/>
          <w:lang w:eastAsia="zh-CN"/>
        </w:rPr>
      </w:pPr>
      <w:r>
        <w:rPr>
          <w:rFonts w:asciiTheme="minorEastAsia" w:hAnsiTheme="minorEastAsia" w:eastAsiaTheme="minorEastAsia"/>
          <w:lang w:eastAsia="zh-CN"/>
        </w:rPr>
        <w:t>履约担保将在工程交工验收合格后、</w:t>
      </w:r>
      <w:r>
        <w:rPr>
          <w:rFonts w:hint="eastAsia" w:asciiTheme="minorEastAsia" w:hAnsiTheme="minorEastAsia" w:eastAsiaTheme="minorEastAsia"/>
          <w:lang w:eastAsia="zh-CN"/>
        </w:rPr>
        <w:t>业主</w:t>
      </w:r>
      <w:r>
        <w:rPr>
          <w:rFonts w:asciiTheme="minorEastAsia" w:hAnsiTheme="minorEastAsia" w:eastAsiaTheme="minorEastAsia"/>
          <w:lang w:eastAsia="zh-CN"/>
        </w:rPr>
        <w:t>出具交工</w:t>
      </w:r>
      <w:r>
        <w:rPr>
          <w:rFonts w:hint="eastAsia" w:asciiTheme="minorEastAsia" w:hAnsiTheme="minorEastAsia" w:eastAsiaTheme="minorEastAsia"/>
          <w:lang w:eastAsia="zh-CN"/>
        </w:rPr>
        <w:t>证书</w:t>
      </w:r>
      <w:r>
        <w:rPr>
          <w:rFonts w:asciiTheme="minorEastAsia" w:hAnsiTheme="minorEastAsia" w:eastAsiaTheme="minorEastAsia"/>
          <w:lang w:eastAsia="zh-CN"/>
        </w:rPr>
        <w:t>后退还给</w:t>
      </w:r>
      <w:r>
        <w:rPr>
          <w:rFonts w:hint="eastAsia" w:asciiTheme="minorEastAsia" w:hAnsiTheme="minorEastAsia" w:eastAsiaTheme="minorEastAsia"/>
          <w:lang w:eastAsia="zh-CN"/>
        </w:rPr>
        <w:t>投标</w:t>
      </w:r>
      <w:r>
        <w:rPr>
          <w:rFonts w:asciiTheme="minorEastAsia" w:hAnsiTheme="minorEastAsia" w:eastAsiaTheme="minorEastAsia"/>
          <w:lang w:eastAsia="zh-CN"/>
        </w:rPr>
        <w:t>人。</w:t>
      </w:r>
    </w:p>
    <w:p>
      <w:pPr>
        <w:pStyle w:val="10"/>
        <w:spacing w:before="0" w:line="500" w:lineRule="exact"/>
        <w:ind w:left="0"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中标人放弃中标，其投标</w:t>
      </w:r>
      <w:r>
        <w:rPr>
          <w:rFonts w:hint="eastAsia" w:asciiTheme="minorEastAsia" w:hAnsiTheme="minorEastAsia" w:eastAsiaTheme="minorEastAsia"/>
          <w:lang w:eastAsia="zh-CN"/>
        </w:rPr>
        <w:t>保证金</w:t>
      </w:r>
      <w:r>
        <w:rPr>
          <w:rFonts w:asciiTheme="minorEastAsia" w:hAnsiTheme="minorEastAsia" w:eastAsiaTheme="minorEastAsia"/>
          <w:lang w:eastAsia="zh-CN"/>
        </w:rPr>
        <w:t>不予退还，给招标人造成的损失超过投标</w:t>
      </w:r>
      <w:r>
        <w:rPr>
          <w:rFonts w:hint="eastAsia" w:asciiTheme="minorEastAsia" w:hAnsiTheme="minorEastAsia" w:eastAsiaTheme="minorEastAsia"/>
          <w:lang w:eastAsia="zh-CN"/>
        </w:rPr>
        <w:t>保证金</w:t>
      </w:r>
      <w:r>
        <w:rPr>
          <w:rFonts w:asciiTheme="minorEastAsia" w:hAnsiTheme="minorEastAsia" w:eastAsiaTheme="minorEastAsia"/>
          <w:lang w:eastAsia="zh-CN"/>
        </w:rPr>
        <w:t>数额的，中标人还应当对超过部分予以赔偿。</w:t>
      </w:r>
    </w:p>
    <w:p>
      <w:pPr>
        <w:pStyle w:val="10"/>
        <w:spacing w:before="0" w:line="500" w:lineRule="exact"/>
        <w:ind w:left="0"/>
        <w:rPr>
          <w:lang w:eastAsia="zh-CN"/>
        </w:rPr>
      </w:pPr>
      <w:r>
        <w:rPr>
          <w:lang w:eastAsia="zh-CN"/>
        </w:rPr>
        <w:t xml:space="preserve">5.5 </w:t>
      </w:r>
      <w:r>
        <w:rPr>
          <w:rFonts w:hint="eastAsia"/>
          <w:lang w:eastAsia="zh-CN"/>
        </w:rPr>
        <w:t>签订合同</w:t>
      </w:r>
    </w:p>
    <w:p>
      <w:pPr>
        <w:pStyle w:val="10"/>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10"/>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pPr>
        <w:pStyle w:val="10"/>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pPr>
        <w:pStyle w:val="10"/>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pPr>
        <w:spacing w:line="460" w:lineRule="exact"/>
        <w:rPr>
          <w:rFonts w:ascii="宋体" w:cs="宋体"/>
          <w:sz w:val="24"/>
          <w:szCs w:val="24"/>
          <w:lang w:eastAsia="zh-CN"/>
        </w:rPr>
      </w:pPr>
      <w:bookmarkStart w:id="47" w:name="9._纪律和监督"/>
      <w:bookmarkEnd w:id="47"/>
      <w:bookmarkStart w:id="48" w:name="8._重新招标和不再招标"/>
      <w:bookmarkEnd w:id="48"/>
      <w:r>
        <w:rPr>
          <w:rFonts w:ascii="宋体" w:hAnsi="宋体" w:cs="宋体"/>
          <w:b/>
          <w:bCs/>
          <w:sz w:val="24"/>
          <w:szCs w:val="24"/>
          <w:lang w:eastAsia="zh-CN"/>
        </w:rPr>
        <w:t>9.</w:t>
      </w:r>
      <w:r>
        <w:rPr>
          <w:rFonts w:hint="eastAsia" w:ascii="宋体" w:hAnsi="宋体" w:cs="宋体"/>
          <w:b/>
          <w:bCs/>
          <w:sz w:val="24"/>
          <w:szCs w:val="24"/>
          <w:lang w:eastAsia="zh-CN"/>
        </w:rPr>
        <w:t>纪律和监督</w:t>
      </w:r>
    </w:p>
    <w:p>
      <w:pPr>
        <w:pStyle w:val="10"/>
        <w:spacing w:before="0" w:line="460" w:lineRule="exact"/>
        <w:ind w:left="0"/>
        <w:rPr>
          <w:lang w:eastAsia="zh-CN"/>
        </w:rPr>
      </w:pPr>
      <w:bookmarkStart w:id="49" w:name="9.1_对招标人的纪律要求"/>
      <w:bookmarkEnd w:id="49"/>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50" w:name="9.2_对投标人的纪律要求"/>
      <w:bookmarkEnd w:id="50"/>
    </w:p>
    <w:p>
      <w:pPr>
        <w:pStyle w:val="10"/>
        <w:spacing w:before="0" w:line="460" w:lineRule="exact"/>
        <w:ind w:left="0"/>
        <w:rPr>
          <w:lang w:eastAsia="zh-CN"/>
        </w:rPr>
      </w:pPr>
      <w:r>
        <w:rPr>
          <w:lang w:eastAsia="zh-CN"/>
        </w:rPr>
        <w:t xml:space="preserve">9.2 </w:t>
      </w:r>
      <w:r>
        <w:rPr>
          <w:rFonts w:hint="eastAsia"/>
          <w:lang w:eastAsia="zh-CN"/>
        </w:rPr>
        <w:t>对投标人的纪律要求</w:t>
      </w:r>
    </w:p>
    <w:p>
      <w:pPr>
        <w:pStyle w:val="10"/>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0"/>
        <w:spacing w:before="0" w:line="460" w:lineRule="exact"/>
        <w:ind w:left="0"/>
        <w:rPr>
          <w:lang w:eastAsia="zh-CN"/>
        </w:rPr>
      </w:pPr>
      <w:bookmarkStart w:id="51" w:name="9.3_对评标委员会成员的纪律要求"/>
      <w:bookmarkEnd w:id="51"/>
      <w:r>
        <w:rPr>
          <w:lang w:eastAsia="zh-CN"/>
        </w:rPr>
        <w:t xml:space="preserve">9.3 </w:t>
      </w:r>
      <w:r>
        <w:rPr>
          <w:rFonts w:hint="eastAsia"/>
          <w:lang w:eastAsia="zh-CN"/>
        </w:rPr>
        <w:t>对评标委员会成员的纪律要求</w:t>
      </w:r>
      <w:r>
        <w:rPr>
          <w:lang w:eastAsia="zh-CN"/>
        </w:rPr>
        <w:t xml:space="preserve"> </w:t>
      </w:r>
    </w:p>
    <w:p>
      <w:pPr>
        <w:pStyle w:val="10"/>
        <w:spacing w:before="0" w:line="460" w:lineRule="exact"/>
        <w:ind w:left="0"/>
        <w:rPr>
          <w:lang w:eastAsia="zh-CN"/>
        </w:rPr>
      </w:pPr>
      <w:r>
        <w:rPr>
          <w:rFonts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pPr>
        <w:pStyle w:val="10"/>
        <w:spacing w:before="0" w:line="460" w:lineRule="exact"/>
        <w:ind w:left="0"/>
        <w:rPr>
          <w:lang w:eastAsia="zh-CN"/>
        </w:rPr>
      </w:pPr>
      <w:bookmarkStart w:id="52" w:name="9.4_对与评标活动有关的工作人员的纪律要求"/>
      <w:bookmarkEnd w:id="52"/>
      <w:r>
        <w:rPr>
          <w:lang w:eastAsia="zh-CN"/>
        </w:rPr>
        <w:t xml:space="preserve">9.4 </w:t>
      </w:r>
      <w:r>
        <w:rPr>
          <w:rFonts w:hint="eastAsia"/>
          <w:lang w:eastAsia="zh-CN"/>
        </w:rPr>
        <w:t>对与评标活动有关的工作人员的纪律要求</w:t>
      </w:r>
    </w:p>
    <w:p>
      <w:pPr>
        <w:pStyle w:val="10"/>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0"/>
        <w:spacing w:before="0" w:line="460" w:lineRule="exact"/>
        <w:ind w:left="0"/>
        <w:rPr>
          <w:lang w:eastAsia="zh-CN"/>
        </w:rPr>
      </w:pPr>
      <w:bookmarkStart w:id="53" w:name="9.5_投诉"/>
      <w:bookmarkEnd w:id="53"/>
      <w:r>
        <w:rPr>
          <w:lang w:eastAsia="zh-CN"/>
        </w:rPr>
        <w:t xml:space="preserve">9.5 </w:t>
      </w:r>
      <w:r>
        <w:rPr>
          <w:rFonts w:hint="eastAsia"/>
          <w:lang w:eastAsia="zh-CN"/>
        </w:rPr>
        <w:t>投诉</w:t>
      </w:r>
    </w:p>
    <w:p>
      <w:pPr>
        <w:pStyle w:val="10"/>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pPr>
        <w:pStyle w:val="10"/>
        <w:spacing w:before="0" w:line="460" w:lineRule="exact"/>
        <w:ind w:left="0"/>
        <w:rPr>
          <w:lang w:eastAsia="zh-CN"/>
        </w:rPr>
      </w:pPr>
      <w:r>
        <w:rPr>
          <w:rFonts w:hint="eastAsia"/>
          <w:lang w:eastAsia="zh-CN"/>
        </w:rPr>
        <w:t>监督部门的联系方式见投标人须知前附表。</w:t>
      </w:r>
    </w:p>
    <w:p>
      <w:pPr>
        <w:spacing w:line="460" w:lineRule="exact"/>
        <w:ind w:left="100"/>
        <w:rPr>
          <w:rFonts w:ascii="宋体" w:cs="宋体"/>
          <w:sz w:val="24"/>
          <w:szCs w:val="24"/>
          <w:lang w:eastAsia="zh-CN"/>
        </w:rPr>
      </w:pPr>
      <w:r>
        <w:rPr>
          <w:rFonts w:ascii="宋体" w:hAnsi="宋体" w:cs="宋体"/>
          <w:b/>
          <w:bCs/>
          <w:sz w:val="24"/>
          <w:szCs w:val="24"/>
          <w:lang w:eastAsia="zh-CN"/>
        </w:rPr>
        <w:t>10.</w:t>
      </w:r>
      <w:r>
        <w:rPr>
          <w:rFonts w:hint="eastAsia" w:ascii="宋体" w:hAnsi="宋体" w:cs="宋体"/>
          <w:b/>
          <w:bCs/>
          <w:sz w:val="24"/>
          <w:szCs w:val="24"/>
          <w:lang w:eastAsia="zh-CN"/>
        </w:rPr>
        <w:t>需要补充的其他内容</w:t>
      </w:r>
    </w:p>
    <w:p>
      <w:pPr>
        <w:pStyle w:val="10"/>
        <w:spacing w:before="0" w:line="460" w:lineRule="exact"/>
        <w:rPr>
          <w:color w:val="FF0000"/>
          <w:lang w:eastAsia="zh-CN"/>
        </w:rPr>
      </w:pPr>
      <w:bookmarkStart w:id="54" w:name="10.1自购买招标文件之日起，投标人应保证其提供的联系方式（电话、传真、电子邮件"/>
      <w:bookmarkEnd w:id="54"/>
      <w:r>
        <w:rPr>
          <w:lang w:eastAsia="zh-CN"/>
        </w:rPr>
        <w:t>10.1</w:t>
      </w:r>
      <w:r>
        <w:rPr>
          <w:lang w:eastAsia="zh-CN"/>
        </w:rPr>
        <w:tab/>
      </w:r>
      <w:r>
        <w:rPr>
          <w:rFonts w:hint="eastAsia"/>
          <w:lang w:eastAsia="zh-CN"/>
        </w:rPr>
        <w:t>自下载招标文件之日起，投标人应随时关注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hint="eastAsia" w:cs="宋体"/>
          <w:color w:val="000000"/>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w:t>
      </w:r>
    </w:p>
    <w:p>
      <w:pPr>
        <w:pStyle w:val="10"/>
        <w:spacing w:before="0" w:line="460" w:lineRule="exact"/>
        <w:rPr>
          <w:lang w:eastAsia="zh-CN"/>
        </w:rPr>
      </w:pPr>
      <w:r>
        <w:rPr>
          <w:rFonts w:hint="eastAsia"/>
          <w:lang w:eastAsia="zh-CN"/>
        </w:rPr>
        <w:t>需要补充的其他内容：见投标人须知前附表。</w:t>
      </w:r>
    </w:p>
    <w:p>
      <w:pPr>
        <w:pStyle w:val="10"/>
        <w:spacing w:before="0" w:line="500" w:lineRule="exact"/>
        <w:ind w:left="0"/>
        <w:rPr>
          <w:lang w:eastAsia="zh-CN"/>
        </w:rPr>
      </w:pPr>
    </w:p>
    <w:p>
      <w:pPr>
        <w:spacing w:line="360" w:lineRule="exact"/>
        <w:ind w:left="240"/>
        <w:rPr>
          <w:rFonts w:ascii="宋体" w:cs="宋体"/>
          <w:b/>
          <w:bCs/>
          <w:spacing w:val="-1"/>
          <w:sz w:val="28"/>
          <w:szCs w:val="28"/>
          <w:lang w:eastAsia="zh-CN"/>
        </w:rPr>
      </w:pPr>
      <w:bookmarkStart w:id="55" w:name="10._需要补充的其他内容"/>
      <w:bookmarkEnd w:id="55"/>
      <w:bookmarkStart w:id="56" w:name="附表一：开标记录表"/>
      <w:bookmarkEnd w:id="56"/>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rPr>
          <w:rFonts w:ascii="宋体" w:cs="宋体"/>
          <w:b/>
          <w:bCs/>
          <w:spacing w:val="-1"/>
          <w:sz w:val="28"/>
          <w:szCs w:val="28"/>
          <w:lang w:eastAsia="zh-CN"/>
        </w:rPr>
      </w:pPr>
    </w:p>
    <w:p>
      <w:pPr>
        <w:rPr>
          <w:rFonts w:ascii="宋体" w:cs="宋体"/>
          <w:b/>
          <w:bCs/>
          <w:spacing w:val="-1"/>
          <w:sz w:val="28"/>
          <w:szCs w:val="28"/>
          <w:lang w:eastAsia="zh-CN"/>
        </w:rPr>
      </w:pPr>
      <w:r>
        <w:rPr>
          <w:rFonts w:ascii="宋体" w:cs="宋体"/>
          <w:b/>
          <w:bCs/>
          <w:spacing w:val="-1"/>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pacing w:val="-1"/>
          <w:sz w:val="28"/>
          <w:szCs w:val="28"/>
          <w:lang w:eastAsia="zh-CN"/>
        </w:rPr>
        <w:t>附表一：开标记录表</w:t>
      </w:r>
    </w:p>
    <w:p>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hint="eastAsia" w:ascii="Times New Roman" w:hAnsi="Times New Roman"/>
          <w:b/>
          <w:bCs/>
          <w:sz w:val="28"/>
          <w:szCs w:val="28"/>
          <w:lang w:eastAsia="zh-CN"/>
        </w:rPr>
        <w:t>（项目名称）</w:t>
      </w:r>
      <w:r>
        <w:rPr>
          <w:rFonts w:hint="eastAsia" w:ascii="宋体" w:hAnsi="宋体" w:cs="宋体"/>
          <w:b/>
          <w:bCs/>
          <w:sz w:val="28"/>
          <w:szCs w:val="28"/>
          <w:lang w:eastAsia="zh-CN"/>
        </w:rPr>
        <w:t>开标记录表</w:t>
      </w:r>
    </w:p>
    <w:p>
      <w:pPr>
        <w:pStyle w:val="10"/>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pPr>
        <w:spacing w:before="10"/>
        <w:rPr>
          <w:rFonts w:ascii="宋体" w:cs="宋体"/>
          <w:sz w:val="2"/>
          <w:szCs w:val="2"/>
          <w:lang w:eastAsia="zh-CN"/>
        </w:rPr>
      </w:pPr>
    </w:p>
    <w:tbl>
      <w:tblPr>
        <w:tblStyle w:val="21"/>
        <w:tblW w:w="0" w:type="auto"/>
        <w:tblInd w:w="15" w:type="dxa"/>
        <w:tblLayout w:type="fixed"/>
        <w:tblCellMar>
          <w:top w:w="0" w:type="dxa"/>
          <w:left w:w="0" w:type="dxa"/>
          <w:bottom w:w="0" w:type="dxa"/>
          <w:right w:w="0" w:type="dxa"/>
        </w:tblCellMar>
      </w:tblPr>
      <w:tblGrid>
        <w:gridCol w:w="741"/>
        <w:gridCol w:w="2018"/>
        <w:gridCol w:w="1316"/>
        <w:gridCol w:w="1326"/>
        <w:gridCol w:w="1288"/>
        <w:gridCol w:w="1325"/>
        <w:gridCol w:w="1324"/>
      </w:tblGrid>
      <w:tr>
        <w:tblPrEx>
          <w:tblCellMar>
            <w:top w:w="0" w:type="dxa"/>
            <w:left w:w="0" w:type="dxa"/>
            <w:bottom w:w="0" w:type="dxa"/>
            <w:right w:w="0" w:type="dxa"/>
          </w:tblCellMar>
        </w:tblPrEx>
        <w:trPr>
          <w:trHeight w:val="648" w:hRule="exact"/>
        </w:trPr>
        <w:tc>
          <w:tcPr>
            <w:tcW w:w="741" w:type="dxa"/>
            <w:tcBorders>
              <w:top w:val="single" w:color="000000" w:sz="12" w:space="0"/>
              <w:left w:val="single" w:color="000000" w:sz="12" w:space="0"/>
              <w:bottom w:val="single" w:color="000000" w:sz="8" w:space="0"/>
              <w:right w:val="single" w:color="000000" w:sz="8" w:space="0"/>
            </w:tcBorders>
          </w:tcPr>
          <w:p>
            <w:pPr>
              <w:pStyle w:val="55"/>
              <w:spacing w:line="276" w:lineRule="exact"/>
              <w:ind w:left="184"/>
              <w:rPr>
                <w:rFonts w:ascii="宋体" w:cs="宋体"/>
                <w:sz w:val="24"/>
                <w:szCs w:val="24"/>
              </w:rPr>
            </w:pPr>
            <w:r>
              <w:rPr>
                <w:rFonts w:hint="eastAsia" w:ascii="宋体" w:hAnsi="宋体" w:cs="宋体"/>
                <w:b/>
                <w:bCs/>
                <w:w w:val="99"/>
                <w:sz w:val="24"/>
                <w:szCs w:val="24"/>
              </w:rPr>
              <w:t>序</w:t>
            </w:r>
          </w:p>
          <w:p>
            <w:pPr>
              <w:pStyle w:val="55"/>
              <w:spacing w:line="312" w:lineRule="exact"/>
              <w:ind w:left="184"/>
              <w:rPr>
                <w:rFonts w:ascii="宋体" w:cs="宋体"/>
                <w:sz w:val="24"/>
                <w:szCs w:val="24"/>
              </w:rPr>
            </w:pPr>
            <w:r>
              <w:rPr>
                <w:rFonts w:hint="eastAsia" w:ascii="宋体" w:hAnsi="宋体" w:cs="宋体"/>
                <w:b/>
                <w:bCs/>
                <w:w w:val="99"/>
                <w:sz w:val="24"/>
                <w:szCs w:val="24"/>
              </w:rPr>
              <w:t>号</w:t>
            </w:r>
          </w:p>
        </w:tc>
        <w:tc>
          <w:tcPr>
            <w:tcW w:w="2018" w:type="dxa"/>
            <w:tcBorders>
              <w:top w:val="single" w:color="000000" w:sz="12" w:space="0"/>
              <w:left w:val="single" w:color="000000" w:sz="8" w:space="0"/>
              <w:bottom w:val="single" w:color="000000" w:sz="8" w:space="0"/>
              <w:right w:val="single" w:color="000000" w:sz="8" w:space="0"/>
            </w:tcBorders>
          </w:tcPr>
          <w:p>
            <w:pPr>
              <w:pStyle w:val="55"/>
              <w:spacing w:before="117"/>
              <w:ind w:left="640"/>
              <w:rPr>
                <w:rFonts w:ascii="宋体" w:cs="宋体"/>
                <w:sz w:val="24"/>
                <w:szCs w:val="24"/>
              </w:rPr>
            </w:pPr>
            <w:r>
              <w:rPr>
                <w:rFonts w:hint="eastAsia" w:ascii="宋体" w:hAnsi="宋体" w:cs="宋体"/>
                <w:b/>
                <w:bCs/>
                <w:sz w:val="24"/>
                <w:szCs w:val="24"/>
              </w:rPr>
              <w:t>投标人</w:t>
            </w:r>
          </w:p>
        </w:tc>
        <w:tc>
          <w:tcPr>
            <w:tcW w:w="1316" w:type="dxa"/>
            <w:tcBorders>
              <w:top w:val="single" w:color="000000" w:sz="12" w:space="0"/>
              <w:left w:val="single" w:color="000000" w:sz="8" w:space="0"/>
              <w:bottom w:val="single" w:color="000000" w:sz="8" w:space="0"/>
              <w:right w:val="single" w:color="000000" w:sz="8" w:space="0"/>
            </w:tcBorders>
          </w:tcPr>
          <w:p>
            <w:pPr>
              <w:pStyle w:val="55"/>
              <w:spacing w:before="117"/>
              <w:ind w:left="167"/>
              <w:rPr>
                <w:rFonts w:ascii="宋体" w:cs="宋体"/>
                <w:sz w:val="24"/>
                <w:szCs w:val="24"/>
              </w:rPr>
            </w:pPr>
            <w:r>
              <w:rPr>
                <w:rFonts w:hint="eastAsia" w:ascii="宋体" w:hAnsi="宋体" w:cs="宋体"/>
                <w:b/>
                <w:bCs/>
                <w:sz w:val="24"/>
                <w:szCs w:val="24"/>
              </w:rPr>
              <w:t>送达情况</w:t>
            </w:r>
          </w:p>
        </w:tc>
        <w:tc>
          <w:tcPr>
            <w:tcW w:w="1326" w:type="dxa"/>
            <w:tcBorders>
              <w:top w:val="single" w:color="000000" w:sz="12" w:space="0"/>
              <w:left w:val="single" w:color="000000" w:sz="8" w:space="0"/>
              <w:bottom w:val="single" w:color="000000" w:sz="8" w:space="0"/>
              <w:right w:val="single" w:color="000000" w:sz="8" w:space="0"/>
            </w:tcBorders>
          </w:tcPr>
          <w:p>
            <w:pPr>
              <w:pStyle w:val="55"/>
              <w:spacing w:before="117"/>
              <w:ind w:left="174"/>
              <w:rPr>
                <w:rFonts w:ascii="宋体" w:cs="宋体"/>
                <w:sz w:val="24"/>
                <w:szCs w:val="24"/>
              </w:rPr>
            </w:pPr>
            <w:r>
              <w:rPr>
                <w:rFonts w:hint="eastAsia" w:ascii="宋体" w:hAnsi="宋体" w:cs="宋体"/>
                <w:b/>
                <w:bCs/>
                <w:sz w:val="24"/>
                <w:szCs w:val="24"/>
              </w:rPr>
              <w:t>密封情况</w:t>
            </w:r>
          </w:p>
        </w:tc>
        <w:tc>
          <w:tcPr>
            <w:tcW w:w="1288" w:type="dxa"/>
            <w:tcBorders>
              <w:top w:val="single" w:color="000000" w:sz="12" w:space="0"/>
              <w:left w:val="single" w:color="000000" w:sz="8" w:space="0"/>
              <w:bottom w:val="single" w:color="000000" w:sz="8" w:space="0"/>
              <w:right w:val="single" w:color="000000" w:sz="8" w:space="0"/>
            </w:tcBorders>
          </w:tcPr>
          <w:p>
            <w:pPr>
              <w:pStyle w:val="55"/>
              <w:spacing w:line="276" w:lineRule="exact"/>
              <w:ind w:right="1"/>
              <w:jc w:val="center"/>
              <w:rPr>
                <w:rFonts w:ascii="宋体" w:cs="宋体"/>
                <w:sz w:val="24"/>
                <w:szCs w:val="24"/>
              </w:rPr>
            </w:pPr>
            <w:r>
              <w:rPr>
                <w:rFonts w:hint="eastAsia" w:ascii="宋体" w:hAnsi="宋体" w:cs="宋体"/>
                <w:b/>
                <w:bCs/>
                <w:sz w:val="24"/>
                <w:szCs w:val="24"/>
              </w:rPr>
              <w:t>投标</w:t>
            </w:r>
          </w:p>
          <w:p>
            <w:pPr>
              <w:pStyle w:val="55"/>
              <w:spacing w:line="312" w:lineRule="exact"/>
              <w:ind w:left="1"/>
              <w:jc w:val="center"/>
              <w:rPr>
                <w:rFonts w:ascii="宋体" w:cs="宋体"/>
                <w:sz w:val="24"/>
                <w:szCs w:val="24"/>
              </w:rPr>
            </w:pPr>
            <w:r>
              <w:rPr>
                <w:rFonts w:hint="eastAsia" w:ascii="宋体" w:hAnsi="宋体" w:cs="宋体"/>
                <w:b/>
                <w:bCs/>
                <w:sz w:val="24"/>
                <w:szCs w:val="24"/>
              </w:rPr>
              <w:t>保证金</w:t>
            </w:r>
          </w:p>
        </w:tc>
        <w:tc>
          <w:tcPr>
            <w:tcW w:w="1325" w:type="dxa"/>
            <w:tcBorders>
              <w:top w:val="single" w:color="000000" w:sz="12" w:space="0"/>
              <w:left w:val="single" w:color="000000" w:sz="8" w:space="0"/>
              <w:bottom w:val="single" w:color="000000" w:sz="8" w:space="0"/>
              <w:right w:val="single" w:color="000000" w:sz="8" w:space="0"/>
            </w:tcBorders>
          </w:tcPr>
          <w:p>
            <w:pPr>
              <w:pStyle w:val="55"/>
              <w:spacing w:before="117"/>
              <w:ind w:left="411"/>
              <w:rPr>
                <w:rFonts w:ascii="宋体" w:cs="宋体"/>
                <w:sz w:val="24"/>
                <w:szCs w:val="24"/>
              </w:rPr>
            </w:pPr>
            <w:r>
              <w:rPr>
                <w:rFonts w:hint="eastAsia" w:ascii="宋体" w:hAnsi="宋体" w:cs="宋体"/>
                <w:b/>
                <w:bCs/>
                <w:sz w:val="24"/>
                <w:szCs w:val="24"/>
              </w:rPr>
              <w:t>备注</w:t>
            </w:r>
          </w:p>
        </w:tc>
        <w:tc>
          <w:tcPr>
            <w:tcW w:w="1324" w:type="dxa"/>
            <w:tcBorders>
              <w:top w:val="single" w:color="000000" w:sz="12" w:space="0"/>
              <w:left w:val="single" w:color="000000" w:sz="8" w:space="0"/>
              <w:bottom w:val="single" w:color="000000" w:sz="8" w:space="0"/>
              <w:right w:val="single" w:color="000000" w:sz="12" w:space="0"/>
            </w:tcBorders>
          </w:tcPr>
          <w:p>
            <w:pPr>
              <w:pStyle w:val="55"/>
              <w:spacing w:before="117"/>
              <w:ind w:left="411"/>
              <w:rPr>
                <w:rFonts w:ascii="宋体" w:cs="宋体"/>
                <w:sz w:val="24"/>
                <w:szCs w:val="24"/>
              </w:rPr>
            </w:pPr>
            <w:r>
              <w:rPr>
                <w:rFonts w:hint="eastAsia" w:ascii="宋体" w:hAnsi="宋体" w:cs="宋体"/>
                <w:b/>
                <w:bCs/>
                <w:sz w:val="24"/>
                <w:szCs w:val="24"/>
              </w:rPr>
              <w:t>签名</w:t>
            </w:r>
          </w:p>
        </w:tc>
      </w:tr>
      <w:tr>
        <w:tblPrEx>
          <w:tblCellMar>
            <w:top w:w="0" w:type="dxa"/>
            <w:left w:w="0" w:type="dxa"/>
            <w:bottom w:w="0" w:type="dxa"/>
            <w:right w:w="0" w:type="dxa"/>
          </w:tblCellMar>
        </w:tblPrEx>
        <w:trPr>
          <w:trHeight w:val="540"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40"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607" w:hRule="exact"/>
        </w:trPr>
        <w:tc>
          <w:tcPr>
            <w:tcW w:w="741" w:type="dxa"/>
            <w:tcBorders>
              <w:top w:val="single" w:color="000000" w:sz="8" w:space="0"/>
              <w:left w:val="single" w:color="000000" w:sz="12" w:space="0"/>
              <w:bottom w:val="single" w:color="000000" w:sz="12" w:space="0"/>
              <w:right w:val="single" w:color="000000" w:sz="8" w:space="0"/>
            </w:tcBorders>
          </w:tcPr>
          <w:p/>
        </w:tc>
        <w:tc>
          <w:tcPr>
            <w:tcW w:w="2018" w:type="dxa"/>
            <w:tcBorders>
              <w:top w:val="single" w:color="000000" w:sz="8" w:space="0"/>
              <w:left w:val="single" w:color="000000" w:sz="8" w:space="0"/>
              <w:bottom w:val="single" w:color="000000" w:sz="12" w:space="0"/>
              <w:right w:val="single" w:color="000000" w:sz="8" w:space="0"/>
            </w:tcBorders>
          </w:tcPr>
          <w:p/>
        </w:tc>
        <w:tc>
          <w:tcPr>
            <w:tcW w:w="1316" w:type="dxa"/>
            <w:tcBorders>
              <w:top w:val="single" w:color="000000" w:sz="8" w:space="0"/>
              <w:left w:val="single" w:color="000000" w:sz="8" w:space="0"/>
              <w:bottom w:val="single" w:color="000000" w:sz="12" w:space="0"/>
              <w:right w:val="single" w:color="000000" w:sz="8" w:space="0"/>
            </w:tcBorders>
          </w:tcPr>
          <w:p/>
        </w:tc>
        <w:tc>
          <w:tcPr>
            <w:tcW w:w="1326" w:type="dxa"/>
            <w:tcBorders>
              <w:top w:val="single" w:color="000000" w:sz="8" w:space="0"/>
              <w:left w:val="single" w:color="000000" w:sz="8" w:space="0"/>
              <w:bottom w:val="single" w:color="000000" w:sz="12" w:space="0"/>
              <w:right w:val="single" w:color="000000" w:sz="8" w:space="0"/>
            </w:tcBorders>
          </w:tcPr>
          <w:p/>
        </w:tc>
        <w:tc>
          <w:tcPr>
            <w:tcW w:w="1288" w:type="dxa"/>
            <w:tcBorders>
              <w:top w:val="single" w:color="000000" w:sz="8" w:space="0"/>
              <w:left w:val="single" w:color="000000" w:sz="8" w:space="0"/>
              <w:bottom w:val="single" w:color="000000" w:sz="12" w:space="0"/>
              <w:right w:val="single" w:color="000000" w:sz="8" w:space="0"/>
            </w:tcBorders>
          </w:tcPr>
          <w:p/>
        </w:tc>
        <w:tc>
          <w:tcPr>
            <w:tcW w:w="1325" w:type="dxa"/>
            <w:tcBorders>
              <w:top w:val="single" w:color="000000" w:sz="8" w:space="0"/>
              <w:left w:val="single" w:color="000000" w:sz="8" w:space="0"/>
              <w:bottom w:val="single" w:color="000000" w:sz="12" w:space="0"/>
              <w:right w:val="single" w:color="000000" w:sz="8" w:space="0"/>
            </w:tcBorders>
          </w:tcPr>
          <w:p/>
        </w:tc>
        <w:tc>
          <w:tcPr>
            <w:tcW w:w="1324" w:type="dxa"/>
            <w:tcBorders>
              <w:top w:val="single" w:color="000000" w:sz="8" w:space="0"/>
              <w:left w:val="single" w:color="000000" w:sz="8" w:space="0"/>
              <w:bottom w:val="single" w:color="000000" w:sz="12" w:space="0"/>
              <w:right w:val="single" w:color="000000" w:sz="12" w:space="0"/>
            </w:tcBorders>
          </w:tcPr>
          <w:p/>
        </w:tc>
      </w:tr>
    </w:tbl>
    <w:p>
      <w:pPr>
        <w:pStyle w:val="10"/>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0"/>
        <w:rPr>
          <w:lang w:eastAsia="zh-CN"/>
        </w:rPr>
      </w:pPr>
    </w:p>
    <w:p>
      <w:pPr>
        <w:pStyle w:val="10"/>
        <w:tabs>
          <w:tab w:val="left" w:pos="2759"/>
          <w:tab w:val="left" w:pos="5279"/>
        </w:tabs>
        <w:spacing w:before="0" w:line="276" w:lineRule="exact"/>
        <w:ind w:left="240"/>
        <w:rPr>
          <w:lang w:eastAsia="zh-CN"/>
        </w:rPr>
      </w:pPr>
    </w:p>
    <w:p>
      <w:pPr>
        <w:spacing w:before="7"/>
        <w:rPr>
          <w:rFonts w:ascii="宋体" w:cs="宋体"/>
          <w:sz w:val="23"/>
          <w:szCs w:val="23"/>
          <w:lang w:eastAsia="zh-CN"/>
        </w:rPr>
      </w:pPr>
    </w:p>
    <w:p>
      <w:pPr>
        <w:spacing w:before="7"/>
        <w:rPr>
          <w:rFonts w:ascii="宋体" w:cs="宋体"/>
          <w:sz w:val="23"/>
          <w:szCs w:val="23"/>
          <w:lang w:eastAsia="zh-CN"/>
        </w:rPr>
      </w:pPr>
    </w:p>
    <w:p>
      <w:pPr>
        <w:rPr>
          <w:rFonts w:ascii="宋体" w:cs="宋体"/>
          <w:b/>
          <w:bCs/>
          <w:sz w:val="28"/>
          <w:szCs w:val="28"/>
          <w:lang w:eastAsia="zh-CN"/>
        </w:rPr>
      </w:pPr>
      <w:bookmarkStart w:id="57" w:name="附表二：开标记录表"/>
      <w:bookmarkEnd w:id="57"/>
      <w:r>
        <w:rPr>
          <w:rFonts w:ascii="宋体" w:cs="宋体"/>
          <w:b/>
          <w:bCs/>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z w:val="28"/>
          <w:szCs w:val="28"/>
          <w:lang w:eastAsia="zh-CN"/>
        </w:rPr>
        <w:t>附表</w:t>
      </w:r>
      <w:r>
        <w:rPr>
          <w:rFonts w:hint="eastAsia" w:ascii="宋体" w:hAnsi="宋体" w:cs="黑体"/>
          <w:b/>
          <w:bCs/>
          <w:sz w:val="28"/>
          <w:szCs w:val="28"/>
          <w:lang w:eastAsia="zh-CN"/>
        </w:rPr>
        <w:t>二</w:t>
      </w:r>
      <w:r>
        <w:rPr>
          <w:rFonts w:hint="eastAsia" w:ascii="宋体" w:hAnsi="宋体" w:cs="宋体"/>
          <w:b/>
          <w:bCs/>
          <w:sz w:val="28"/>
          <w:szCs w:val="28"/>
          <w:lang w:eastAsia="zh-CN"/>
        </w:rPr>
        <w:t>：开标记录表</w:t>
      </w:r>
    </w:p>
    <w:p>
      <w:pPr>
        <w:spacing w:line="360" w:lineRule="exact"/>
        <w:jc w:val="both"/>
        <w:rPr>
          <w:rFonts w:ascii="宋体" w:cs="宋体"/>
          <w:sz w:val="28"/>
          <w:szCs w:val="28"/>
          <w:lang w:eastAsia="zh-CN"/>
        </w:rPr>
      </w:pPr>
    </w:p>
    <w:p>
      <w:pPr>
        <w:spacing w:before="7"/>
        <w:rPr>
          <w:rFonts w:ascii="宋体" w:cs="宋体"/>
          <w:b/>
          <w:bCs/>
          <w:sz w:val="27"/>
          <w:szCs w:val="27"/>
          <w:lang w:eastAsia="zh-CN"/>
        </w:rPr>
      </w:pPr>
    </w:p>
    <w:p>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hint="eastAsia" w:ascii="宋体" w:hAnsi="宋体"/>
          <w:b/>
          <w:bCs/>
          <w:sz w:val="28"/>
          <w:szCs w:val="28"/>
          <w:lang w:eastAsia="zh-CN"/>
        </w:rPr>
        <w:t>（项目名称）</w:t>
      </w:r>
      <w:r>
        <w:rPr>
          <w:rFonts w:hint="eastAsia" w:ascii="宋体" w:hAnsi="宋体" w:cs="宋体"/>
          <w:b/>
          <w:bCs/>
          <w:sz w:val="28"/>
          <w:szCs w:val="28"/>
          <w:lang w:eastAsia="zh-CN"/>
        </w:rPr>
        <w:t>（报价及工程量清单）</w:t>
      </w:r>
    </w:p>
    <w:p>
      <w:pPr>
        <w:tabs>
          <w:tab w:val="left" w:pos="4160"/>
        </w:tabs>
        <w:jc w:val="center"/>
        <w:rPr>
          <w:rFonts w:ascii="宋体" w:cs="宋体"/>
          <w:b/>
          <w:bCs/>
          <w:sz w:val="28"/>
          <w:szCs w:val="28"/>
          <w:lang w:eastAsia="zh-CN"/>
        </w:rPr>
      </w:pPr>
      <w:r>
        <w:rPr>
          <w:rFonts w:hint="eastAsia" w:ascii="宋体" w:hAnsi="宋体" w:cs="宋体"/>
          <w:b/>
          <w:bCs/>
          <w:sz w:val="28"/>
          <w:szCs w:val="28"/>
          <w:lang w:eastAsia="zh-CN"/>
        </w:rPr>
        <w:t>开标记录表</w:t>
      </w:r>
    </w:p>
    <w:p>
      <w:pPr>
        <w:tabs>
          <w:tab w:val="left" w:pos="4160"/>
        </w:tabs>
        <w:jc w:val="center"/>
        <w:rPr>
          <w:rFonts w:ascii="宋体" w:cs="宋体"/>
          <w:b/>
          <w:bCs/>
          <w:sz w:val="28"/>
          <w:szCs w:val="28"/>
          <w:lang w:eastAsia="zh-CN"/>
        </w:rPr>
      </w:pPr>
    </w:p>
    <w:p>
      <w:pPr>
        <w:pStyle w:val="10"/>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pPr>
        <w:spacing w:before="9"/>
        <w:rPr>
          <w:rFonts w:ascii="宋体" w:cs="宋体"/>
          <w:sz w:val="16"/>
          <w:szCs w:val="16"/>
          <w:lang w:eastAsia="zh-CN"/>
        </w:rPr>
      </w:pPr>
    </w:p>
    <w:tbl>
      <w:tblPr>
        <w:tblStyle w:val="21"/>
        <w:tblW w:w="0" w:type="auto"/>
        <w:tblInd w:w="101" w:type="dxa"/>
        <w:tblLayout w:type="fixed"/>
        <w:tblCellMar>
          <w:top w:w="0" w:type="dxa"/>
          <w:left w:w="0" w:type="dxa"/>
          <w:bottom w:w="0" w:type="dxa"/>
          <w:right w:w="0" w:type="dxa"/>
        </w:tblCellMar>
      </w:tblPr>
      <w:tblGrid>
        <w:gridCol w:w="1014"/>
        <w:gridCol w:w="1014"/>
        <w:gridCol w:w="1014"/>
        <w:gridCol w:w="1290"/>
        <w:gridCol w:w="1254"/>
        <w:gridCol w:w="1402"/>
        <w:gridCol w:w="1034"/>
        <w:gridCol w:w="1028"/>
      </w:tblGrid>
      <w:tr>
        <w:trPr>
          <w:trHeight w:val="884" w:hRule="exact"/>
        </w:trPr>
        <w:tc>
          <w:tcPr>
            <w:tcW w:w="1014" w:type="dxa"/>
            <w:tcBorders>
              <w:top w:val="single" w:color="000000" w:sz="12" w:space="0"/>
              <w:left w:val="single" w:color="000000" w:sz="12" w:space="0"/>
              <w:bottom w:val="single" w:color="000000" w:sz="6" w:space="0"/>
              <w:right w:val="single" w:color="000000" w:sz="6" w:space="0"/>
            </w:tcBorders>
          </w:tcPr>
          <w:p>
            <w:pPr>
              <w:pStyle w:val="55"/>
              <w:spacing w:before="2"/>
              <w:rPr>
                <w:rFonts w:ascii="宋体" w:cs="宋体"/>
                <w:sz w:val="18"/>
                <w:szCs w:val="18"/>
                <w:lang w:eastAsia="zh-CN"/>
              </w:rPr>
            </w:pPr>
          </w:p>
          <w:p>
            <w:pPr>
              <w:pStyle w:val="55"/>
              <w:ind w:left="257"/>
              <w:rPr>
                <w:rFonts w:ascii="宋体" w:cs="宋体"/>
                <w:sz w:val="24"/>
                <w:szCs w:val="24"/>
              </w:rPr>
            </w:pPr>
            <w:r>
              <w:rPr>
                <w:rFonts w:hint="eastAsia" w:ascii="宋体" w:hAnsi="宋体" w:cs="宋体"/>
                <w:b/>
                <w:bCs/>
                <w:sz w:val="24"/>
                <w:szCs w:val="24"/>
              </w:rPr>
              <w:t>序号</w:t>
            </w:r>
          </w:p>
        </w:tc>
        <w:tc>
          <w:tcPr>
            <w:tcW w:w="1014"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138"/>
              <w:rPr>
                <w:rFonts w:ascii="宋体" w:cs="宋体"/>
                <w:sz w:val="24"/>
                <w:szCs w:val="24"/>
              </w:rPr>
            </w:pPr>
            <w:r>
              <w:rPr>
                <w:rFonts w:hint="eastAsia" w:ascii="宋体" w:hAnsi="宋体" w:cs="宋体"/>
                <w:b/>
                <w:bCs/>
                <w:sz w:val="24"/>
                <w:szCs w:val="24"/>
              </w:rPr>
              <w:t>投标人</w:t>
            </w:r>
          </w:p>
        </w:tc>
        <w:tc>
          <w:tcPr>
            <w:tcW w:w="1014"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19"/>
              <w:rPr>
                <w:rFonts w:ascii="宋体" w:cs="宋体"/>
                <w:sz w:val="24"/>
                <w:szCs w:val="24"/>
              </w:rPr>
            </w:pPr>
            <w:r>
              <w:rPr>
                <w:rFonts w:hint="eastAsia" w:ascii="宋体" w:hAnsi="宋体" w:cs="宋体"/>
                <w:b/>
                <w:bCs/>
                <w:sz w:val="24"/>
                <w:szCs w:val="24"/>
              </w:rPr>
              <w:t>送达情况</w:t>
            </w:r>
          </w:p>
        </w:tc>
        <w:tc>
          <w:tcPr>
            <w:tcW w:w="1290"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157"/>
              <w:rPr>
                <w:rFonts w:ascii="宋体" w:cs="宋体"/>
                <w:sz w:val="24"/>
                <w:szCs w:val="24"/>
              </w:rPr>
            </w:pPr>
            <w:r>
              <w:rPr>
                <w:rFonts w:hint="eastAsia" w:ascii="宋体" w:hAnsi="宋体" w:cs="宋体"/>
                <w:b/>
                <w:bCs/>
                <w:sz w:val="24"/>
                <w:szCs w:val="24"/>
              </w:rPr>
              <w:t>密封情况</w:t>
            </w:r>
          </w:p>
        </w:tc>
        <w:tc>
          <w:tcPr>
            <w:tcW w:w="1254" w:type="dxa"/>
            <w:tcBorders>
              <w:top w:val="single" w:color="000000" w:sz="12" w:space="0"/>
              <w:left w:val="single" w:color="000000" w:sz="6" w:space="0"/>
              <w:bottom w:val="single" w:color="000000" w:sz="6" w:space="0"/>
              <w:right w:val="single" w:color="000000" w:sz="6" w:space="0"/>
            </w:tcBorders>
          </w:tcPr>
          <w:p>
            <w:pPr>
              <w:pStyle w:val="55"/>
              <w:spacing w:before="81" w:line="313" w:lineRule="exact"/>
              <w:ind w:left="2"/>
              <w:jc w:val="center"/>
              <w:rPr>
                <w:rFonts w:ascii="宋体" w:cs="宋体"/>
                <w:sz w:val="24"/>
                <w:szCs w:val="24"/>
              </w:rPr>
            </w:pPr>
            <w:r>
              <w:rPr>
                <w:rFonts w:hint="eastAsia" w:ascii="宋体" w:hAnsi="宋体" w:cs="宋体"/>
                <w:b/>
                <w:bCs/>
                <w:sz w:val="24"/>
                <w:szCs w:val="24"/>
              </w:rPr>
              <w:t>投标报价</w:t>
            </w:r>
          </w:p>
          <w:p>
            <w:pPr>
              <w:pStyle w:val="55"/>
              <w:spacing w:line="313" w:lineRule="exact"/>
              <w:ind w:left="2"/>
              <w:jc w:val="center"/>
              <w:rPr>
                <w:rFonts w:ascii="宋体" w:cs="宋体"/>
                <w:sz w:val="24"/>
                <w:szCs w:val="24"/>
              </w:rPr>
            </w:pPr>
            <w:r>
              <w:rPr>
                <w:rFonts w:hint="eastAsia" w:ascii="宋体" w:hAnsi="宋体" w:cs="宋体"/>
                <w:b/>
                <w:bCs/>
                <w:sz w:val="24"/>
                <w:szCs w:val="24"/>
              </w:rPr>
              <w:t>（元）</w:t>
            </w:r>
          </w:p>
        </w:tc>
        <w:tc>
          <w:tcPr>
            <w:tcW w:w="1402" w:type="dxa"/>
            <w:tcBorders>
              <w:top w:val="single" w:color="000000" w:sz="12" w:space="0"/>
              <w:left w:val="single" w:color="000000" w:sz="6" w:space="0"/>
              <w:bottom w:val="single" w:color="000000" w:sz="6" w:space="0"/>
              <w:right w:val="single" w:color="000000" w:sz="6" w:space="0"/>
            </w:tcBorders>
          </w:tcPr>
          <w:p>
            <w:pPr>
              <w:pStyle w:val="55"/>
              <w:spacing w:before="112" w:line="312" w:lineRule="exact"/>
              <w:ind w:left="333" w:right="87" w:hanging="240"/>
              <w:rPr>
                <w:rFonts w:ascii="宋体" w:cs="宋体"/>
                <w:sz w:val="24"/>
                <w:szCs w:val="24"/>
              </w:rPr>
            </w:pPr>
            <w:r>
              <w:rPr>
                <w:rFonts w:hint="eastAsia" w:ascii="宋体" w:hAnsi="宋体" w:cs="宋体"/>
                <w:b/>
                <w:bCs/>
                <w:sz w:val="24"/>
                <w:szCs w:val="24"/>
              </w:rPr>
              <w:t>是否与要约价一致</w:t>
            </w:r>
          </w:p>
        </w:tc>
        <w:tc>
          <w:tcPr>
            <w:tcW w:w="1034"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270"/>
              <w:rPr>
                <w:rFonts w:ascii="宋体" w:cs="宋体"/>
                <w:sz w:val="24"/>
                <w:szCs w:val="24"/>
              </w:rPr>
            </w:pPr>
            <w:r>
              <w:rPr>
                <w:rFonts w:hint="eastAsia" w:ascii="宋体" w:hAnsi="宋体" w:cs="宋体"/>
                <w:b/>
                <w:bCs/>
                <w:sz w:val="24"/>
                <w:szCs w:val="24"/>
              </w:rPr>
              <w:t>备注</w:t>
            </w:r>
          </w:p>
        </w:tc>
        <w:tc>
          <w:tcPr>
            <w:tcW w:w="1028" w:type="dxa"/>
            <w:tcBorders>
              <w:top w:val="single" w:color="000000" w:sz="12" w:space="0"/>
              <w:left w:val="single" w:color="000000" w:sz="6" w:space="0"/>
              <w:bottom w:val="single" w:color="000000" w:sz="6" w:space="0"/>
              <w:right w:val="single" w:color="000000" w:sz="12" w:space="0"/>
            </w:tcBorders>
          </w:tcPr>
          <w:p>
            <w:pPr>
              <w:pStyle w:val="55"/>
              <w:spacing w:before="2"/>
              <w:rPr>
                <w:rFonts w:ascii="宋体" w:cs="宋体"/>
                <w:sz w:val="18"/>
                <w:szCs w:val="18"/>
              </w:rPr>
            </w:pPr>
          </w:p>
          <w:p>
            <w:pPr>
              <w:pStyle w:val="55"/>
              <w:ind w:left="263"/>
              <w:rPr>
                <w:rFonts w:ascii="宋体" w:cs="宋体"/>
                <w:sz w:val="24"/>
                <w:szCs w:val="24"/>
              </w:rPr>
            </w:pPr>
            <w:r>
              <w:rPr>
                <w:rFonts w:hint="eastAsia" w:ascii="宋体" w:hAnsi="宋体" w:cs="宋体"/>
                <w:b/>
                <w:bCs/>
                <w:sz w:val="24"/>
                <w:szCs w:val="24"/>
              </w:rPr>
              <w:t>签名</w:t>
            </w: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rPr>
          <w:trHeight w:val="637" w:hRule="exact"/>
        </w:trPr>
        <w:tc>
          <w:tcPr>
            <w:tcW w:w="4332" w:type="dxa"/>
            <w:gridSpan w:val="4"/>
            <w:tcBorders>
              <w:top w:val="single" w:color="000000" w:sz="6" w:space="0"/>
              <w:left w:val="single" w:color="000000" w:sz="12" w:space="0"/>
              <w:bottom w:val="single" w:color="000000" w:sz="12" w:space="0"/>
              <w:right w:val="single" w:color="000000" w:sz="6" w:space="0"/>
            </w:tcBorders>
            <w:vAlign w:val="center"/>
          </w:tcPr>
          <w:p>
            <w:pPr>
              <w:pStyle w:val="55"/>
              <w:spacing w:before="128"/>
              <w:ind w:left="1164"/>
              <w:jc w:val="center"/>
              <w:rPr>
                <w:rFonts w:ascii="宋体" w:cs="宋体"/>
                <w:color w:val="FF0000"/>
                <w:sz w:val="21"/>
                <w:szCs w:val="21"/>
              </w:rPr>
            </w:pPr>
            <w:r>
              <w:rPr>
                <w:rFonts w:hint="eastAsia" w:ascii="宋体" w:hAnsi="宋体" w:cs="宋体"/>
                <w:color w:val="FF0000"/>
                <w:sz w:val="21"/>
                <w:szCs w:val="21"/>
              </w:rPr>
              <w:t>招标人公布的要约价</w:t>
            </w:r>
          </w:p>
        </w:tc>
        <w:tc>
          <w:tcPr>
            <w:tcW w:w="1254" w:type="dxa"/>
            <w:tcBorders>
              <w:top w:val="single" w:color="000000" w:sz="6" w:space="0"/>
              <w:left w:val="single" w:color="000000" w:sz="6" w:space="0"/>
              <w:bottom w:val="single" w:color="000000" w:sz="12" w:space="0"/>
              <w:right w:val="single" w:color="000000" w:sz="6" w:space="0"/>
            </w:tcBorders>
            <w:vAlign w:val="center"/>
          </w:tcPr>
          <w:p>
            <w:pPr>
              <w:pStyle w:val="55"/>
              <w:jc w:val="center"/>
              <w:rPr>
                <w:rFonts w:ascii="宋体" w:cs="宋体"/>
                <w:color w:val="FF0000"/>
                <w:sz w:val="21"/>
                <w:szCs w:val="21"/>
              </w:rPr>
            </w:pPr>
            <w:r>
              <w:rPr>
                <w:rFonts w:hint="eastAsia" w:ascii="宋体" w:hAnsi="宋体" w:cs="宋体"/>
                <w:color w:val="FF0000"/>
                <w:sz w:val="21"/>
                <w:szCs w:val="21"/>
              </w:rPr>
              <w:t>元</w:t>
            </w:r>
          </w:p>
        </w:tc>
        <w:tc>
          <w:tcPr>
            <w:tcW w:w="1402" w:type="dxa"/>
            <w:tcBorders>
              <w:top w:val="single" w:color="000000" w:sz="6" w:space="0"/>
              <w:left w:val="single" w:color="000000" w:sz="6" w:space="0"/>
              <w:bottom w:val="single" w:color="000000" w:sz="12" w:space="0"/>
              <w:right w:val="single" w:color="000000" w:sz="6" w:space="0"/>
            </w:tcBorders>
          </w:tcPr>
          <w:p/>
        </w:tc>
        <w:tc>
          <w:tcPr>
            <w:tcW w:w="1034" w:type="dxa"/>
            <w:tcBorders>
              <w:top w:val="single" w:color="000000" w:sz="6" w:space="0"/>
              <w:left w:val="single" w:color="000000" w:sz="6" w:space="0"/>
              <w:bottom w:val="single" w:color="000000" w:sz="12" w:space="0"/>
              <w:right w:val="single" w:color="000000" w:sz="6" w:space="0"/>
            </w:tcBorders>
          </w:tcPr>
          <w:p/>
        </w:tc>
        <w:tc>
          <w:tcPr>
            <w:tcW w:w="1028" w:type="dxa"/>
            <w:tcBorders>
              <w:top w:val="single" w:color="000000" w:sz="6" w:space="0"/>
              <w:left w:val="single" w:color="000000" w:sz="6" w:space="0"/>
              <w:bottom w:val="single" w:color="000000" w:sz="12" w:space="0"/>
              <w:right w:val="single" w:color="000000" w:sz="12" w:space="0"/>
            </w:tcBorders>
          </w:tcPr>
          <w:p/>
        </w:tc>
      </w:tr>
    </w:tbl>
    <w:p>
      <w:pPr>
        <w:spacing w:before="12"/>
        <w:rPr>
          <w:rFonts w:ascii="宋体" w:cs="宋体"/>
          <w:sz w:val="18"/>
          <w:szCs w:val="18"/>
        </w:rPr>
      </w:pPr>
    </w:p>
    <w:p>
      <w:pPr>
        <w:pStyle w:val="10"/>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pPr>
        <w:pStyle w:val="10"/>
        <w:tabs>
          <w:tab w:val="left" w:pos="939"/>
          <w:tab w:val="left" w:pos="1659"/>
          <w:tab w:val="left" w:pos="3099"/>
          <w:tab w:val="left" w:pos="4899"/>
        </w:tabs>
        <w:spacing w:before="0" w:line="477" w:lineRule="auto"/>
        <w:ind w:left="340" w:right="3599"/>
        <w:rPr>
          <w:lang w:eastAsia="zh-CN"/>
        </w:rPr>
      </w:pPr>
    </w:p>
    <w:p>
      <w:pPr>
        <w:pStyle w:val="10"/>
        <w:tabs>
          <w:tab w:val="left" w:pos="939"/>
          <w:tab w:val="left" w:pos="1659"/>
          <w:tab w:val="left" w:pos="3099"/>
          <w:tab w:val="left" w:pos="4899"/>
        </w:tabs>
        <w:spacing w:before="0" w:line="477" w:lineRule="auto"/>
        <w:ind w:left="340" w:right="3599"/>
        <w:rPr>
          <w:lang w:eastAsia="zh-CN"/>
        </w:rPr>
      </w:pPr>
    </w:p>
    <w:p>
      <w:pPr>
        <w:pStyle w:val="10"/>
        <w:tabs>
          <w:tab w:val="left" w:pos="939"/>
          <w:tab w:val="left" w:pos="1659"/>
          <w:tab w:val="left" w:pos="3099"/>
          <w:tab w:val="left" w:pos="4899"/>
        </w:tabs>
        <w:spacing w:before="0" w:line="477" w:lineRule="auto"/>
        <w:ind w:left="0" w:right="3599"/>
        <w:rPr>
          <w:lang w:eastAsia="zh-CN"/>
        </w:rPr>
      </w:pPr>
    </w:p>
    <w:p>
      <w:pPr>
        <w:rPr>
          <w:rFonts w:ascii="宋体" w:cs="宋体"/>
          <w:b/>
          <w:bCs/>
          <w:sz w:val="28"/>
          <w:szCs w:val="28"/>
          <w:lang w:eastAsia="zh-CN"/>
        </w:rPr>
      </w:pPr>
      <w:bookmarkStart w:id="58" w:name="附表三：问题澄清通知"/>
      <w:bookmarkEnd w:id="58"/>
      <w:r>
        <w:rPr>
          <w:rFonts w:ascii="宋体" w:cs="宋体"/>
          <w:b/>
          <w:bCs/>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z w:val="28"/>
          <w:szCs w:val="28"/>
          <w:lang w:eastAsia="zh-CN"/>
        </w:rPr>
        <w:t>附表三：问题澄清通知</w:t>
      </w:r>
    </w:p>
    <w:p>
      <w:pPr>
        <w:spacing w:line="360" w:lineRule="exact"/>
        <w:jc w:val="both"/>
        <w:rPr>
          <w:rFonts w:ascii="宋体" w:cs="宋体"/>
          <w:b/>
          <w:bCs/>
          <w:sz w:val="28"/>
          <w:szCs w:val="28"/>
          <w:lang w:eastAsia="zh-CN"/>
        </w:rPr>
      </w:pPr>
    </w:p>
    <w:p>
      <w:pPr>
        <w:rPr>
          <w:rFonts w:ascii="宋体" w:cs="宋体"/>
          <w:b/>
          <w:bCs/>
          <w:sz w:val="21"/>
          <w:szCs w:val="21"/>
          <w:lang w:eastAsia="zh-CN"/>
        </w:rPr>
      </w:pPr>
    </w:p>
    <w:p>
      <w:pPr>
        <w:spacing w:line="475" w:lineRule="auto"/>
        <w:jc w:val="center"/>
        <w:rPr>
          <w:rFonts w:ascii="宋体" w:cs="宋体"/>
          <w:b/>
          <w:bCs/>
          <w:spacing w:val="-47"/>
          <w:w w:val="95"/>
          <w:sz w:val="24"/>
          <w:szCs w:val="24"/>
          <w:lang w:eastAsia="zh-CN"/>
        </w:rPr>
      </w:pPr>
      <w:r>
        <w:rPr>
          <w:rFonts w:hint="eastAsia" w:ascii="宋体" w:hAnsi="宋体" w:cs="宋体"/>
          <w:b/>
          <w:bCs/>
          <w:w w:val="95"/>
          <w:sz w:val="24"/>
          <w:szCs w:val="24"/>
          <w:lang w:eastAsia="zh-CN"/>
        </w:rPr>
        <w:t>问题澄清通知</w:t>
      </w:r>
    </w:p>
    <w:p>
      <w:pPr>
        <w:spacing w:line="475" w:lineRule="auto"/>
        <w:jc w:val="center"/>
        <w:rPr>
          <w:rFonts w:ascii="宋体" w:cs="宋体"/>
          <w:sz w:val="24"/>
          <w:szCs w:val="24"/>
          <w:lang w:eastAsia="zh-CN"/>
        </w:rPr>
      </w:pPr>
      <w:r>
        <w:rPr>
          <w:rFonts w:hint="eastAsia" w:ascii="宋体" w:hAnsi="宋体" w:cs="宋体"/>
          <w:sz w:val="24"/>
          <w:szCs w:val="24"/>
          <w:lang w:eastAsia="zh-CN"/>
        </w:rPr>
        <w:t>编号：</w:t>
      </w:r>
    </w:p>
    <w:p>
      <w:pPr>
        <w:pStyle w:val="10"/>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pPr>
        <w:spacing w:before="10"/>
        <w:rPr>
          <w:rFonts w:ascii="宋体" w:cs="宋体"/>
          <w:sz w:val="29"/>
          <w:szCs w:val="29"/>
          <w:lang w:eastAsia="zh-CN"/>
        </w:rPr>
      </w:pPr>
    </w:p>
    <w:p>
      <w:pPr>
        <w:pStyle w:val="10"/>
        <w:spacing w:before="0" w:line="304" w:lineRule="auto"/>
        <w:ind w:left="99" w:leftChars="45" w:right="20" w:firstLine="720" w:firstLineChars="300"/>
        <w:rPr>
          <w:lang w:eastAsia="zh-CN"/>
        </w:rPr>
      </w:pPr>
      <w:r>
        <w:rPr>
          <w:rFonts w:hint="eastAsia"/>
          <w:lang w:eastAsia="zh-CN"/>
        </w:rPr>
        <w:t>（项目名称）施工招标的评标委员会，对你方的投标文件进行了仔细的审查，现需你方对下列问题以书面形式予以澄清：</w:t>
      </w:r>
    </w:p>
    <w:p>
      <w:pPr>
        <w:spacing w:before="7"/>
        <w:rPr>
          <w:rFonts w:ascii="宋体" w:cs="宋体"/>
          <w:sz w:val="25"/>
          <w:szCs w:val="25"/>
          <w:lang w:eastAsia="zh-CN"/>
        </w:rPr>
      </w:pPr>
    </w:p>
    <w:p>
      <w:pPr>
        <w:pStyle w:val="10"/>
        <w:spacing w:before="0"/>
        <w:ind w:left="580" w:right="20"/>
        <w:rPr>
          <w:lang w:eastAsia="zh-CN"/>
        </w:rPr>
      </w:pPr>
      <w:r>
        <w:rPr>
          <w:lang w:eastAsia="zh-CN"/>
        </w:rPr>
        <w:t>1.</w:t>
      </w:r>
    </w:p>
    <w:p>
      <w:pPr>
        <w:rPr>
          <w:rFonts w:ascii="宋体" w:cs="宋体"/>
          <w:sz w:val="24"/>
          <w:szCs w:val="24"/>
          <w:lang w:eastAsia="zh-CN"/>
        </w:rPr>
      </w:pPr>
    </w:p>
    <w:p>
      <w:pPr>
        <w:pStyle w:val="10"/>
        <w:spacing w:before="171"/>
        <w:ind w:left="580" w:right="20"/>
        <w:rPr>
          <w:lang w:eastAsia="zh-CN"/>
        </w:rPr>
      </w:pPr>
      <w:r>
        <w:rPr>
          <w:lang w:eastAsia="zh-CN"/>
        </w:rPr>
        <w:t>2.</w:t>
      </w:r>
    </w:p>
    <w:p>
      <w:pPr>
        <w:spacing w:before="3"/>
        <w:rPr>
          <w:rFonts w:ascii="宋体" w:cs="宋体"/>
          <w:sz w:val="24"/>
          <w:szCs w:val="24"/>
          <w:lang w:eastAsia="zh-CN"/>
        </w:rPr>
      </w:pPr>
    </w:p>
    <w:p>
      <w:pPr>
        <w:pStyle w:val="10"/>
        <w:spacing w:before="0"/>
        <w:ind w:right="20"/>
        <w:rPr>
          <w:lang w:eastAsia="zh-CN"/>
        </w:rPr>
      </w:pPr>
      <w:r>
        <w:rPr>
          <w:lang w:eastAsia="zh-CN"/>
        </w:rPr>
        <w:t>......</w:t>
      </w:r>
    </w:p>
    <w:p>
      <w:pPr>
        <w:spacing w:before="10"/>
        <w:rPr>
          <w:rFonts w:ascii="宋体" w:cs="宋体"/>
          <w:sz w:val="29"/>
          <w:szCs w:val="29"/>
          <w:lang w:eastAsia="zh-CN"/>
        </w:rPr>
      </w:pPr>
    </w:p>
    <w:p>
      <w:pPr>
        <w:pStyle w:val="10"/>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pPr>
        <w:rPr>
          <w:rFonts w:ascii="宋体" w:cs="宋体"/>
          <w:sz w:val="20"/>
          <w:szCs w:val="20"/>
          <w:lang w:eastAsia="zh-CN"/>
        </w:rPr>
      </w:pPr>
    </w:p>
    <w:p>
      <w:pPr>
        <w:rPr>
          <w:rFonts w:ascii="宋体" w:cs="宋体"/>
          <w:sz w:val="20"/>
          <w:szCs w:val="20"/>
          <w:lang w:eastAsia="zh-CN"/>
        </w:rPr>
      </w:pPr>
    </w:p>
    <w:p>
      <w:pPr>
        <w:rPr>
          <w:rFonts w:ascii="宋体" w:cs="宋体"/>
          <w:sz w:val="20"/>
          <w:szCs w:val="20"/>
          <w:lang w:eastAsia="zh-CN"/>
        </w:rPr>
      </w:pPr>
    </w:p>
    <w:p>
      <w:pPr>
        <w:spacing w:before="6"/>
        <w:rPr>
          <w:rFonts w:ascii="宋体" w:cs="宋体"/>
          <w:sz w:val="28"/>
          <w:szCs w:val="28"/>
          <w:lang w:eastAsia="zh-CN"/>
        </w:rPr>
      </w:pPr>
    </w:p>
    <w:p>
      <w:pPr>
        <w:spacing w:before="6"/>
        <w:rPr>
          <w:rFonts w:ascii="宋体" w:cs="宋体"/>
          <w:sz w:val="28"/>
          <w:szCs w:val="28"/>
          <w:lang w:eastAsia="zh-CN"/>
        </w:rPr>
      </w:pPr>
    </w:p>
    <w:p>
      <w:pPr>
        <w:spacing w:before="6"/>
        <w:rPr>
          <w:rFonts w:ascii="宋体" w:cs="宋体"/>
          <w:sz w:val="28"/>
          <w:szCs w:val="28"/>
          <w:lang w:eastAsia="zh-CN"/>
        </w:rPr>
      </w:pPr>
    </w:p>
    <w:p>
      <w:pPr>
        <w:pStyle w:val="10"/>
        <w:adjustRightInd w:val="0"/>
        <w:spacing w:before="0"/>
        <w:ind w:left="0"/>
        <w:rPr>
          <w:u w:val="single" w:color="000000"/>
          <w:lang w:eastAsia="zh-CN"/>
        </w:rPr>
      </w:pPr>
      <w:r>
        <w:rPr>
          <w:rFonts w:hint="eastAsia"/>
          <w:u w:val="single" w:color="000000"/>
          <w:lang w:eastAsia="zh-CN"/>
        </w:rPr>
        <w:t>（项目名称）施工招标评标委员会</w:t>
      </w:r>
    </w:p>
    <w:p>
      <w:pPr>
        <w:pStyle w:val="10"/>
        <w:adjustRightInd w:val="0"/>
        <w:spacing w:before="0"/>
        <w:ind w:left="0"/>
        <w:jc w:val="right"/>
        <w:rPr>
          <w:u w:val="single" w:color="000000"/>
          <w:lang w:eastAsia="zh-CN"/>
        </w:rPr>
      </w:pPr>
    </w:p>
    <w:p>
      <w:pPr>
        <w:pStyle w:val="10"/>
        <w:adjustRightInd w:val="0"/>
        <w:spacing w:before="0"/>
        <w:ind w:left="0"/>
        <w:jc w:val="right"/>
        <w:rPr>
          <w:lang w:eastAsia="zh-CN"/>
        </w:rPr>
      </w:pPr>
    </w:p>
    <w:p>
      <w:pPr>
        <w:spacing w:before="11"/>
        <w:rPr>
          <w:lang w:eastAsia="zh-CN"/>
        </w:rPr>
      </w:pPr>
    </w:p>
    <w:p>
      <w:pPr>
        <w:spacing w:before="11"/>
        <w:rPr>
          <w:lang w:eastAsia="zh-CN"/>
        </w:rPr>
      </w:pPr>
    </w:p>
    <w:p>
      <w:pPr>
        <w:spacing w:before="11"/>
        <w:rPr>
          <w:lang w:eastAsia="zh-CN"/>
        </w:rPr>
      </w:pPr>
    </w:p>
    <w:p>
      <w:pPr>
        <w:spacing w:before="11"/>
        <w:rPr>
          <w:lang w:eastAsia="zh-CN"/>
        </w:rPr>
      </w:pPr>
    </w:p>
    <w:p>
      <w:pPr>
        <w:spacing w:before="11"/>
        <w:rPr>
          <w:lang w:eastAsia="zh-CN"/>
        </w:rPr>
      </w:pPr>
      <w:r>
        <w:rPr>
          <w:rFonts w:hint="eastAsia"/>
          <w:u w:val="single" w:color="000000"/>
          <w:lang w:eastAsia="zh-CN"/>
        </w:rPr>
        <w:t>招标人：（盖单位章）</w:t>
      </w:r>
    </w:p>
    <w:p>
      <w:pPr>
        <w:rPr>
          <w:rFonts w:ascii="宋体" w:cs="宋体"/>
          <w:sz w:val="20"/>
          <w:szCs w:val="20"/>
          <w:lang w:eastAsia="zh-CN"/>
        </w:rPr>
      </w:pPr>
    </w:p>
    <w:p>
      <w:pPr>
        <w:spacing w:before="5"/>
        <w:rPr>
          <w:rFonts w:ascii="宋体" w:cs="宋体"/>
          <w:sz w:val="25"/>
          <w:szCs w:val="25"/>
          <w:lang w:eastAsia="zh-CN"/>
        </w:rPr>
      </w:pPr>
    </w:p>
    <w:p>
      <w:pPr>
        <w:pStyle w:val="10"/>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spacing w:line="360" w:lineRule="exact"/>
        <w:jc w:val="both"/>
        <w:rPr>
          <w:rFonts w:ascii="宋体" w:cs="宋体"/>
          <w:b/>
          <w:bCs/>
          <w:sz w:val="28"/>
          <w:szCs w:val="28"/>
          <w:lang w:eastAsia="zh-CN"/>
        </w:rPr>
      </w:pPr>
      <w:bookmarkStart w:id="59" w:name="附表四：问题的澄清"/>
      <w:bookmarkEnd w:id="59"/>
    </w:p>
    <w:p>
      <w:pPr>
        <w:spacing w:line="360" w:lineRule="exact"/>
        <w:jc w:val="both"/>
        <w:rPr>
          <w:rFonts w:ascii="宋体" w:cs="宋体"/>
          <w:b/>
          <w:bCs/>
          <w:sz w:val="28"/>
          <w:szCs w:val="28"/>
          <w:lang w:eastAsia="zh-CN"/>
        </w:rPr>
      </w:pPr>
      <w:r>
        <w:rPr>
          <w:rFonts w:hint="eastAsia" w:ascii="宋体" w:hAnsi="宋体" w:cs="宋体"/>
          <w:b/>
          <w:bCs/>
          <w:sz w:val="28"/>
          <w:szCs w:val="28"/>
          <w:lang w:eastAsia="zh-CN"/>
        </w:rPr>
        <w:t>附表四：问题的澄清</w:t>
      </w:r>
    </w:p>
    <w:p>
      <w:pPr>
        <w:spacing w:before="9"/>
        <w:rPr>
          <w:rFonts w:ascii="宋体" w:cs="宋体"/>
          <w:b/>
          <w:bCs/>
          <w:sz w:val="21"/>
          <w:szCs w:val="21"/>
          <w:lang w:eastAsia="zh-CN"/>
        </w:rPr>
      </w:pPr>
    </w:p>
    <w:p>
      <w:pPr>
        <w:spacing w:before="26"/>
        <w:ind w:left="3989" w:right="3646"/>
        <w:jc w:val="center"/>
        <w:rPr>
          <w:rFonts w:ascii="宋体" w:cs="宋体"/>
          <w:sz w:val="24"/>
          <w:szCs w:val="24"/>
          <w:lang w:eastAsia="zh-CN"/>
        </w:rPr>
      </w:pPr>
      <w:r>
        <w:rPr>
          <w:rFonts w:hint="eastAsia" w:ascii="宋体" w:hAnsi="宋体" w:cs="宋体"/>
          <w:b/>
          <w:bCs/>
          <w:sz w:val="24"/>
          <w:szCs w:val="24"/>
          <w:lang w:eastAsia="zh-CN"/>
        </w:rPr>
        <w:t>问题的澄清</w:t>
      </w:r>
    </w:p>
    <w:p>
      <w:pPr>
        <w:spacing w:before="7"/>
        <w:rPr>
          <w:rFonts w:ascii="宋体" w:cs="宋体"/>
          <w:b/>
          <w:bCs/>
          <w:sz w:val="23"/>
          <w:szCs w:val="23"/>
          <w:lang w:eastAsia="zh-CN"/>
        </w:rPr>
      </w:pPr>
    </w:p>
    <w:p>
      <w:pPr>
        <w:pStyle w:val="10"/>
        <w:spacing w:before="0"/>
        <w:ind w:left="3985" w:right="3646"/>
        <w:jc w:val="center"/>
        <w:rPr>
          <w:lang w:eastAsia="zh-CN"/>
        </w:rPr>
      </w:pPr>
      <w:r>
        <w:rPr>
          <w:rFonts w:hint="eastAsia"/>
          <w:lang w:eastAsia="zh-CN"/>
        </w:rPr>
        <w:t>编号：</w:t>
      </w:r>
    </w:p>
    <w:p>
      <w:pPr>
        <w:pStyle w:val="10"/>
        <w:spacing w:before="77" w:line="609" w:lineRule="auto"/>
        <w:ind w:left="580" w:right="3040"/>
        <w:rPr>
          <w:lang w:eastAsia="zh-CN"/>
        </w:rPr>
      </w:pPr>
      <w:r>
        <w:rPr>
          <w:rFonts w:hint="eastAsia"/>
          <w:lang w:eastAsia="zh-CN"/>
        </w:rPr>
        <w:t>（项目名称）施工招标评标委员会：</w:t>
      </w:r>
      <w:r>
        <w:rPr>
          <w:lang w:eastAsia="zh-CN"/>
        </w:rPr>
        <w:t xml:space="preserve"> </w:t>
      </w:r>
    </w:p>
    <w:p>
      <w:pPr>
        <w:pStyle w:val="10"/>
        <w:spacing w:before="0" w:line="610" w:lineRule="auto"/>
        <w:ind w:left="0"/>
        <w:rPr>
          <w:lang w:eastAsia="zh-CN"/>
        </w:rPr>
      </w:pPr>
      <w:r>
        <w:rPr>
          <w:rFonts w:hint="eastAsia"/>
          <w:lang w:eastAsia="zh-CN"/>
        </w:rPr>
        <w:t>问题澄清通知（编号：）已收悉，现澄清如下：</w:t>
      </w:r>
    </w:p>
    <w:p>
      <w:pPr>
        <w:pStyle w:val="10"/>
        <w:spacing w:before="0" w:line="610" w:lineRule="auto"/>
        <w:ind w:left="0"/>
        <w:rPr>
          <w:lang w:eastAsia="zh-CN"/>
        </w:rPr>
      </w:pPr>
      <w:r>
        <w:rPr>
          <w:lang w:eastAsia="zh-CN"/>
        </w:rPr>
        <w:t xml:space="preserve"> 1.</w:t>
      </w:r>
    </w:p>
    <w:p>
      <w:pPr>
        <w:pStyle w:val="10"/>
        <w:spacing w:before="118"/>
        <w:ind w:right="3040"/>
        <w:rPr>
          <w:lang w:eastAsia="zh-CN"/>
        </w:rPr>
      </w:pPr>
      <w:r>
        <w:rPr>
          <w:lang w:eastAsia="zh-CN"/>
        </w:rPr>
        <w:t>2.</w:t>
      </w:r>
    </w:p>
    <w:p>
      <w:pPr>
        <w:spacing w:before="3"/>
        <w:rPr>
          <w:rFonts w:ascii="宋体" w:cs="宋体"/>
          <w:sz w:val="24"/>
          <w:szCs w:val="24"/>
          <w:lang w:eastAsia="zh-CN"/>
        </w:rPr>
      </w:pPr>
    </w:p>
    <w:p>
      <w:pPr>
        <w:pStyle w:val="10"/>
        <w:spacing w:before="0"/>
        <w:ind w:right="3040"/>
        <w:rPr>
          <w:lang w:eastAsia="zh-CN"/>
        </w:rPr>
      </w:pPr>
      <w:r>
        <w:rPr>
          <w:lang w:eastAsia="zh-CN"/>
        </w:rPr>
        <w:t>.....</w:t>
      </w: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spacing w:before="13"/>
        <w:rPr>
          <w:rFonts w:ascii="宋体" w:cs="宋体"/>
          <w:sz w:val="30"/>
          <w:szCs w:val="30"/>
          <w:lang w:eastAsia="zh-CN"/>
        </w:rPr>
      </w:pPr>
    </w:p>
    <w:p>
      <w:pPr>
        <w:pStyle w:val="10"/>
        <w:spacing w:before="0" w:line="336" w:lineRule="auto"/>
        <w:ind w:left="0"/>
        <w:jc w:val="right"/>
        <w:rPr>
          <w:lang w:eastAsia="zh-CN"/>
        </w:rPr>
      </w:pPr>
      <w:r>
        <w:rPr>
          <w:rFonts w:hint="eastAsia"/>
          <w:lang w:eastAsia="zh-CN"/>
        </w:rPr>
        <w:t>投标人：（盖单位章）</w:t>
      </w:r>
      <w:r>
        <w:rPr>
          <w:lang w:eastAsia="zh-CN"/>
        </w:rPr>
        <w:t xml:space="preserve"> </w:t>
      </w:r>
    </w:p>
    <w:p>
      <w:pPr>
        <w:pStyle w:val="10"/>
        <w:spacing w:before="0" w:line="336" w:lineRule="auto"/>
        <w:ind w:left="0"/>
        <w:jc w:val="right"/>
        <w:rPr>
          <w:lang w:eastAsia="zh-CN"/>
        </w:rPr>
      </w:pPr>
      <w:r>
        <w:rPr>
          <w:rFonts w:hint="eastAsia"/>
          <w:lang w:eastAsia="zh-CN"/>
        </w:rPr>
        <w:t>法定代表人或其委托代理人：（签字）</w:t>
      </w:r>
    </w:p>
    <w:p>
      <w:pPr>
        <w:jc w:val="right"/>
        <w:rPr>
          <w:rFonts w:ascii="宋体" w:cs="宋体"/>
          <w:sz w:val="17"/>
          <w:szCs w:val="17"/>
          <w:lang w:eastAsia="zh-CN"/>
        </w:rPr>
      </w:pPr>
    </w:p>
    <w:p>
      <w:pPr>
        <w:pStyle w:val="10"/>
        <w:tabs>
          <w:tab w:val="left" w:pos="1059"/>
          <w:tab w:val="left" w:pos="1539"/>
        </w:tabs>
        <w:wordWrap w:val="0"/>
        <w:spacing w:before="0"/>
        <w:ind w:left="0"/>
        <w:jc w:val="right"/>
        <w:rPr>
          <w:lang w:eastAsia="zh-CN"/>
        </w:rPr>
      </w:pPr>
      <w:r>
        <w:rPr>
          <w:rFonts w:hint="eastAsia"/>
          <w:lang w:eastAsia="zh-CN"/>
        </w:rPr>
        <w:t>年月日</w:t>
      </w: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both"/>
        <w:rPr>
          <w:lang w:eastAsia="zh-CN"/>
        </w:rPr>
      </w:pPr>
    </w:p>
    <w:p>
      <w:pPr>
        <w:tabs>
          <w:tab w:val="left" w:pos="2781"/>
        </w:tabs>
        <w:spacing w:line="458" w:lineRule="auto"/>
        <w:ind w:left="357" w:firstLine="1140"/>
        <w:rPr>
          <w:rFonts w:ascii="宋体" w:cs="宋体"/>
          <w:b/>
          <w:bCs/>
          <w:w w:val="95"/>
          <w:sz w:val="36"/>
          <w:szCs w:val="36"/>
          <w:lang w:eastAsia="zh-CN"/>
        </w:rPr>
      </w:pPr>
      <w:r>
        <w:rPr>
          <w:rFonts w:hint="eastAsia" w:ascii="宋体" w:hAnsi="宋体" w:cs="宋体"/>
          <w:b/>
          <w:bCs/>
          <w:w w:val="95"/>
          <w:sz w:val="36"/>
          <w:szCs w:val="36"/>
          <w:lang w:eastAsia="zh-CN"/>
        </w:rPr>
        <w:t>第三章</w:t>
      </w:r>
      <w:r>
        <w:rPr>
          <w:rFonts w:ascii="宋体" w:cs="宋体"/>
          <w:b/>
          <w:bCs/>
          <w:w w:val="95"/>
          <w:sz w:val="36"/>
          <w:szCs w:val="36"/>
          <w:lang w:eastAsia="zh-CN"/>
        </w:rPr>
        <w:tab/>
      </w:r>
      <w:bookmarkStart w:id="60" w:name="第三章_评标办法（报价承诺法(单信封形式)）"/>
      <w:bookmarkEnd w:id="60"/>
      <w:r>
        <w:rPr>
          <w:rFonts w:hint="eastAsia" w:ascii="宋体" w:hAnsi="宋体" w:cs="宋体"/>
          <w:b/>
          <w:bCs/>
          <w:w w:val="95"/>
          <w:sz w:val="36"/>
          <w:szCs w:val="36"/>
          <w:lang w:eastAsia="zh-CN"/>
        </w:rPr>
        <w:t>评标办法报价承诺法</w:t>
      </w:r>
      <w:bookmarkStart w:id="61" w:name="评标办法前附表"/>
      <w:bookmarkEnd w:id="61"/>
    </w:p>
    <w:p>
      <w:pPr>
        <w:tabs>
          <w:tab w:val="left" w:pos="2781"/>
        </w:tabs>
        <w:spacing w:line="458" w:lineRule="auto"/>
        <w:ind w:left="360" w:right="1496" w:firstLine="1137"/>
        <w:jc w:val="center"/>
        <w:rPr>
          <w:rFonts w:ascii="宋体" w:cs="宋体"/>
          <w:b/>
          <w:bCs/>
          <w:sz w:val="28"/>
          <w:szCs w:val="28"/>
          <w:lang w:eastAsia="zh-CN"/>
        </w:rPr>
      </w:pPr>
      <w:r>
        <w:rPr>
          <w:rFonts w:hint="eastAsia" w:ascii="宋体" w:hAnsi="宋体" w:cs="宋体"/>
          <w:b/>
          <w:bCs/>
          <w:sz w:val="28"/>
          <w:szCs w:val="28"/>
          <w:lang w:eastAsia="zh-CN"/>
        </w:rPr>
        <w:t>评标办法前附表</w:t>
      </w:r>
    </w:p>
    <w:tbl>
      <w:tblPr>
        <w:tblStyle w:val="21"/>
        <w:tblW w:w="9201" w:type="dxa"/>
        <w:tblInd w:w="114" w:type="dxa"/>
        <w:tblLayout w:type="fixed"/>
        <w:tblCellMar>
          <w:top w:w="0" w:type="dxa"/>
          <w:left w:w="0" w:type="dxa"/>
          <w:bottom w:w="0" w:type="dxa"/>
          <w:right w:w="0" w:type="dxa"/>
        </w:tblCellMar>
      </w:tblPr>
      <w:tblGrid>
        <w:gridCol w:w="1996"/>
        <w:gridCol w:w="7205"/>
      </w:tblGrid>
      <w:tr>
        <w:trPr>
          <w:trHeight w:val="541" w:hRule="exact"/>
        </w:trPr>
        <w:tc>
          <w:tcPr>
            <w:tcW w:w="1996" w:type="dxa"/>
            <w:tcBorders>
              <w:top w:val="single" w:color="000000" w:sz="12" w:space="0"/>
              <w:left w:val="single" w:color="000000" w:sz="12" w:space="0"/>
              <w:bottom w:val="single" w:color="000000" w:sz="6" w:space="0"/>
              <w:right w:val="single" w:color="000000" w:sz="6" w:space="0"/>
            </w:tcBorders>
          </w:tcPr>
          <w:p>
            <w:pPr>
              <w:pStyle w:val="55"/>
              <w:spacing w:before="84"/>
              <w:ind w:left="628"/>
              <w:rPr>
                <w:rFonts w:ascii="宋体" w:cs="宋体"/>
                <w:sz w:val="24"/>
                <w:szCs w:val="24"/>
              </w:rPr>
            </w:pPr>
            <w:r>
              <w:rPr>
                <w:rFonts w:hint="eastAsia" w:ascii="宋体" w:hAnsi="宋体" w:cs="宋体"/>
                <w:b/>
                <w:bCs/>
                <w:sz w:val="24"/>
                <w:szCs w:val="24"/>
              </w:rPr>
              <w:t>条款号</w:t>
            </w:r>
          </w:p>
        </w:tc>
        <w:tc>
          <w:tcPr>
            <w:tcW w:w="7205" w:type="dxa"/>
            <w:tcBorders>
              <w:top w:val="single" w:color="000000" w:sz="12" w:space="0"/>
              <w:left w:val="single" w:color="000000" w:sz="6" w:space="0"/>
              <w:bottom w:val="single" w:color="000000" w:sz="6" w:space="0"/>
              <w:right w:val="single" w:color="000000" w:sz="12" w:space="0"/>
            </w:tcBorders>
          </w:tcPr>
          <w:p>
            <w:pPr>
              <w:pStyle w:val="55"/>
              <w:spacing w:before="84"/>
              <w:ind w:left="5"/>
              <w:jc w:val="center"/>
              <w:rPr>
                <w:rFonts w:ascii="宋体" w:cs="宋体"/>
                <w:sz w:val="24"/>
                <w:szCs w:val="24"/>
              </w:rPr>
            </w:pPr>
            <w:r>
              <w:rPr>
                <w:rFonts w:hint="eastAsia" w:ascii="宋体" w:hAnsi="宋体" w:cs="宋体"/>
                <w:b/>
                <w:bCs/>
                <w:sz w:val="24"/>
                <w:szCs w:val="24"/>
              </w:rPr>
              <w:t>评审因素与评审标准</w:t>
            </w:r>
          </w:p>
        </w:tc>
      </w:tr>
      <w:tr>
        <w:tblPrEx>
          <w:tblCellMar>
            <w:top w:w="0" w:type="dxa"/>
            <w:left w:w="0" w:type="dxa"/>
            <w:bottom w:w="0" w:type="dxa"/>
            <w:right w:w="0" w:type="dxa"/>
          </w:tblCellMar>
        </w:tblPrEx>
        <w:trPr>
          <w:trHeight w:val="6083" w:hRule="atLeast"/>
        </w:trPr>
        <w:tc>
          <w:tcPr>
            <w:tcW w:w="1996" w:type="dxa"/>
            <w:tcBorders>
              <w:top w:val="single" w:color="000000" w:sz="6" w:space="0"/>
              <w:left w:val="single" w:color="000000" w:sz="12" w:space="0"/>
              <w:bottom w:val="single" w:color="000000" w:sz="6" w:space="0"/>
              <w:right w:val="single" w:color="000000" w:sz="6" w:space="0"/>
            </w:tcBorders>
            <w:vAlign w:val="center"/>
          </w:tcPr>
          <w:p>
            <w:pPr>
              <w:jc w:val="center"/>
              <w:rPr>
                <w:b/>
                <w:sz w:val="28"/>
                <w:szCs w:val="28"/>
              </w:rPr>
            </w:pPr>
            <w:r>
              <w:rPr>
                <w:rFonts w:hint="eastAsia"/>
                <w:b/>
                <w:sz w:val="28"/>
                <w:szCs w:val="28"/>
              </w:rPr>
              <w:t>符合性评审</w:t>
            </w:r>
          </w:p>
        </w:tc>
        <w:tc>
          <w:tcPr>
            <w:tcW w:w="7205" w:type="dxa"/>
            <w:tcBorders>
              <w:top w:val="single" w:color="000000" w:sz="6" w:space="0"/>
              <w:left w:val="single" w:color="000000" w:sz="6" w:space="0"/>
              <w:bottom w:val="single" w:color="000000" w:sz="6" w:space="0"/>
              <w:right w:val="single" w:color="000000" w:sz="12" w:space="0"/>
            </w:tcBorders>
          </w:tcPr>
          <w:p>
            <w:pPr>
              <w:pStyle w:val="55"/>
              <w:spacing w:line="500" w:lineRule="exact"/>
              <w:rPr>
                <w:rFonts w:ascii="宋体" w:cs="宋体"/>
                <w:sz w:val="24"/>
                <w:szCs w:val="24"/>
                <w:lang w:eastAsia="zh-CN"/>
              </w:rPr>
            </w:pPr>
            <w:r>
              <w:rPr>
                <w:rFonts w:hint="eastAsia" w:ascii="宋体" w:hAnsi="宋体" w:cs="宋体"/>
                <w:b/>
                <w:bCs/>
                <w:w w:val="99"/>
                <w:sz w:val="24"/>
                <w:szCs w:val="24"/>
                <w:lang w:eastAsia="zh-CN"/>
              </w:rPr>
              <w:t>一、投</w:t>
            </w:r>
            <w:r>
              <w:rPr>
                <w:rFonts w:hint="eastAsia" w:ascii="宋体" w:hAnsi="宋体" w:cs="宋体"/>
                <w:b/>
                <w:bCs/>
                <w:spacing w:val="2"/>
                <w:w w:val="99"/>
                <w:sz w:val="24"/>
                <w:szCs w:val="24"/>
                <w:lang w:eastAsia="zh-CN"/>
              </w:rPr>
              <w:t>标</w:t>
            </w:r>
            <w:r>
              <w:rPr>
                <w:rFonts w:hint="eastAsia" w:ascii="宋体" w:hAnsi="宋体" w:cs="宋体"/>
                <w:b/>
                <w:bCs/>
                <w:w w:val="99"/>
                <w:sz w:val="24"/>
                <w:szCs w:val="24"/>
                <w:lang w:eastAsia="zh-CN"/>
              </w:rPr>
              <w:t>文</w:t>
            </w:r>
            <w:r>
              <w:rPr>
                <w:rFonts w:hint="eastAsia" w:ascii="宋体" w:hAnsi="宋体" w:cs="宋体"/>
                <w:b/>
                <w:bCs/>
                <w:spacing w:val="2"/>
                <w:w w:val="99"/>
                <w:sz w:val="24"/>
                <w:szCs w:val="24"/>
                <w:lang w:eastAsia="zh-CN"/>
              </w:rPr>
              <w:t>件</w:t>
            </w:r>
            <w:r>
              <w:rPr>
                <w:rFonts w:hint="eastAsia" w:ascii="宋体" w:hAnsi="宋体" w:cs="宋体"/>
                <w:b/>
                <w:bCs/>
                <w:w w:val="99"/>
                <w:sz w:val="24"/>
                <w:szCs w:val="24"/>
                <w:lang w:eastAsia="zh-CN"/>
              </w:rPr>
              <w:t>按照</w:t>
            </w:r>
            <w:r>
              <w:rPr>
                <w:rFonts w:hint="eastAsia" w:ascii="宋体" w:hAnsi="宋体" w:cs="宋体"/>
                <w:b/>
                <w:bCs/>
                <w:spacing w:val="2"/>
                <w:w w:val="99"/>
                <w:sz w:val="24"/>
                <w:szCs w:val="24"/>
                <w:lang w:eastAsia="zh-CN"/>
              </w:rPr>
              <w:t>招</w:t>
            </w:r>
            <w:r>
              <w:rPr>
                <w:rFonts w:hint="eastAsia" w:ascii="宋体" w:hAnsi="宋体" w:cs="宋体"/>
                <w:b/>
                <w:bCs/>
                <w:w w:val="99"/>
                <w:sz w:val="24"/>
                <w:szCs w:val="24"/>
                <w:lang w:eastAsia="zh-CN"/>
              </w:rPr>
              <w:t>标</w:t>
            </w:r>
            <w:r>
              <w:rPr>
                <w:rFonts w:hint="eastAsia" w:ascii="宋体" w:hAnsi="宋体" w:cs="宋体"/>
                <w:b/>
                <w:bCs/>
                <w:spacing w:val="2"/>
                <w:w w:val="99"/>
                <w:sz w:val="24"/>
                <w:szCs w:val="24"/>
                <w:lang w:eastAsia="zh-CN"/>
              </w:rPr>
              <w:t>文</w:t>
            </w:r>
            <w:r>
              <w:rPr>
                <w:rFonts w:hint="eastAsia" w:ascii="宋体" w:hAnsi="宋体" w:cs="宋体"/>
                <w:b/>
                <w:bCs/>
                <w:w w:val="99"/>
                <w:sz w:val="24"/>
                <w:szCs w:val="24"/>
                <w:lang w:eastAsia="zh-CN"/>
              </w:rPr>
              <w:t>件规</w:t>
            </w:r>
            <w:r>
              <w:rPr>
                <w:rFonts w:hint="eastAsia" w:ascii="宋体" w:hAnsi="宋体" w:cs="宋体"/>
                <w:b/>
                <w:bCs/>
                <w:spacing w:val="2"/>
                <w:w w:val="99"/>
                <w:sz w:val="24"/>
                <w:szCs w:val="24"/>
                <w:lang w:eastAsia="zh-CN"/>
              </w:rPr>
              <w:t>定</w:t>
            </w:r>
            <w:r>
              <w:rPr>
                <w:rFonts w:hint="eastAsia" w:ascii="宋体" w:hAnsi="宋体" w:cs="宋体"/>
                <w:b/>
                <w:bCs/>
                <w:w w:val="99"/>
                <w:sz w:val="24"/>
                <w:szCs w:val="24"/>
                <w:lang w:eastAsia="zh-CN"/>
              </w:rPr>
              <w:t>的格</w:t>
            </w:r>
            <w:r>
              <w:rPr>
                <w:rFonts w:hint="eastAsia" w:ascii="宋体" w:hAnsi="宋体" w:cs="宋体"/>
                <w:b/>
                <w:bCs/>
                <w:spacing w:val="2"/>
                <w:w w:val="99"/>
                <w:sz w:val="24"/>
                <w:szCs w:val="24"/>
                <w:lang w:eastAsia="zh-CN"/>
              </w:rPr>
              <w:t>式</w:t>
            </w:r>
            <w:r>
              <w:rPr>
                <w:rFonts w:hint="eastAsia" w:ascii="宋体" w:hAnsi="宋体" w:cs="宋体"/>
                <w:b/>
                <w:bCs/>
                <w:w w:val="99"/>
                <w:sz w:val="24"/>
                <w:szCs w:val="24"/>
                <w:lang w:eastAsia="zh-CN"/>
              </w:rPr>
              <w:t>、</w:t>
            </w:r>
            <w:r>
              <w:rPr>
                <w:rFonts w:hint="eastAsia" w:ascii="宋体" w:hAnsi="宋体" w:cs="宋体"/>
                <w:b/>
                <w:bCs/>
                <w:spacing w:val="2"/>
                <w:w w:val="99"/>
                <w:sz w:val="24"/>
                <w:szCs w:val="24"/>
                <w:lang w:eastAsia="zh-CN"/>
              </w:rPr>
              <w:t>内</w:t>
            </w:r>
            <w:r>
              <w:rPr>
                <w:rFonts w:hint="eastAsia" w:ascii="宋体" w:hAnsi="宋体" w:cs="宋体"/>
                <w:b/>
                <w:bCs/>
                <w:w w:val="99"/>
                <w:sz w:val="24"/>
                <w:szCs w:val="24"/>
                <w:lang w:eastAsia="zh-CN"/>
              </w:rPr>
              <w:t>容填</w:t>
            </w:r>
            <w:r>
              <w:rPr>
                <w:rFonts w:hint="eastAsia" w:ascii="宋体" w:hAnsi="宋体" w:cs="宋体"/>
                <w:b/>
                <w:bCs/>
                <w:spacing w:val="2"/>
                <w:w w:val="99"/>
                <w:sz w:val="24"/>
                <w:szCs w:val="24"/>
                <w:lang w:eastAsia="zh-CN"/>
              </w:rPr>
              <w:t>写</w:t>
            </w:r>
            <w:r>
              <w:rPr>
                <w:rFonts w:hint="eastAsia" w:ascii="宋体" w:hAnsi="宋体" w:cs="宋体"/>
                <w:b/>
                <w:bCs/>
                <w:w w:val="99"/>
                <w:sz w:val="24"/>
                <w:szCs w:val="24"/>
                <w:lang w:eastAsia="zh-CN"/>
              </w:rPr>
              <w:t>，</w:t>
            </w:r>
            <w:r>
              <w:rPr>
                <w:rFonts w:hint="eastAsia" w:ascii="宋体" w:hAnsi="宋体" w:cs="宋体"/>
                <w:b/>
                <w:bCs/>
                <w:spacing w:val="2"/>
                <w:w w:val="99"/>
                <w:sz w:val="24"/>
                <w:szCs w:val="24"/>
                <w:lang w:eastAsia="zh-CN"/>
              </w:rPr>
              <w:t>字</w:t>
            </w:r>
            <w:r>
              <w:rPr>
                <w:rFonts w:hint="eastAsia" w:ascii="宋体" w:hAnsi="宋体" w:cs="宋体"/>
                <w:b/>
                <w:bCs/>
                <w:w w:val="99"/>
                <w:sz w:val="24"/>
                <w:szCs w:val="24"/>
                <w:lang w:eastAsia="zh-CN"/>
              </w:rPr>
              <w:t>迹清</w:t>
            </w:r>
            <w:r>
              <w:rPr>
                <w:rFonts w:hint="eastAsia" w:ascii="宋体" w:hAnsi="宋体" w:cs="宋体"/>
                <w:b/>
                <w:bCs/>
                <w:spacing w:val="2"/>
                <w:w w:val="99"/>
                <w:sz w:val="24"/>
                <w:szCs w:val="24"/>
                <w:lang w:eastAsia="zh-CN"/>
              </w:rPr>
              <w:t>晰</w:t>
            </w:r>
            <w:r>
              <w:rPr>
                <w:rFonts w:hint="eastAsia" w:ascii="宋体" w:hAnsi="宋体" w:cs="宋体"/>
                <w:b/>
                <w:bCs/>
                <w:w w:val="99"/>
                <w:sz w:val="24"/>
                <w:szCs w:val="24"/>
                <w:lang w:eastAsia="zh-CN"/>
              </w:rPr>
              <w:t>可</w:t>
            </w:r>
            <w:r>
              <w:rPr>
                <w:rFonts w:hint="eastAsia" w:ascii="宋体" w:hAnsi="宋体" w:cs="宋体"/>
                <w:b/>
                <w:bCs/>
                <w:spacing w:val="2"/>
                <w:w w:val="99"/>
                <w:sz w:val="24"/>
                <w:szCs w:val="24"/>
                <w:lang w:eastAsia="zh-CN"/>
              </w:rPr>
              <w:t>辨</w:t>
            </w:r>
            <w:r>
              <w:rPr>
                <w:rFonts w:hint="eastAsia" w:ascii="宋体" w:hAnsi="宋体" w:cs="宋体"/>
                <w:b/>
                <w:bCs/>
                <w:w w:val="99"/>
                <w:sz w:val="24"/>
                <w:szCs w:val="24"/>
                <w:lang w:eastAsia="zh-CN"/>
              </w:rPr>
              <w:t>：</w:t>
            </w:r>
          </w:p>
          <w:p>
            <w:pPr>
              <w:pStyle w:val="55"/>
              <w:spacing w:line="500" w:lineRule="exact"/>
              <w:rPr>
                <w:rFonts w:ascii="宋体" w:cs="宋体"/>
                <w:sz w:val="24"/>
                <w:szCs w:val="24"/>
                <w:lang w:eastAsia="zh-CN"/>
              </w:rPr>
            </w:pPr>
            <w:r>
              <w:rPr>
                <w:rFonts w:ascii="宋体" w:hAnsi="宋体" w:cs="宋体"/>
                <w:spacing w:val="1"/>
                <w:w w:val="99"/>
                <w:sz w:val="24"/>
                <w:szCs w:val="24"/>
                <w:lang w:eastAsia="zh-CN"/>
              </w:rPr>
              <w:t>1</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函</w:t>
            </w:r>
            <w:r>
              <w:rPr>
                <w:rFonts w:hint="eastAsia" w:ascii="宋体" w:hAnsi="宋体" w:cs="宋体"/>
                <w:spacing w:val="-1"/>
                <w:w w:val="99"/>
                <w:sz w:val="24"/>
                <w:szCs w:val="24"/>
                <w:lang w:eastAsia="zh-CN"/>
              </w:rPr>
              <w:t>按</w:t>
            </w:r>
            <w:r>
              <w:rPr>
                <w:rFonts w:hint="eastAsia" w:ascii="宋体" w:hAnsi="宋体" w:cs="宋体"/>
                <w:spacing w:val="2"/>
                <w:w w:val="99"/>
                <w:sz w:val="24"/>
                <w:szCs w:val="24"/>
                <w:lang w:eastAsia="zh-CN"/>
              </w:rPr>
              <w:t>招</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规</w:t>
            </w:r>
            <w:r>
              <w:rPr>
                <w:rFonts w:hint="eastAsia" w:ascii="宋体" w:hAnsi="宋体" w:cs="宋体"/>
                <w:spacing w:val="-1"/>
                <w:w w:val="99"/>
                <w:sz w:val="24"/>
                <w:szCs w:val="24"/>
                <w:lang w:eastAsia="zh-CN"/>
              </w:rPr>
              <w:t>定</w:t>
            </w:r>
            <w:r>
              <w:rPr>
                <w:rFonts w:hint="eastAsia" w:ascii="宋体" w:hAnsi="宋体" w:cs="宋体"/>
                <w:spacing w:val="2"/>
                <w:w w:val="99"/>
                <w:sz w:val="24"/>
                <w:szCs w:val="24"/>
                <w:lang w:eastAsia="zh-CN"/>
              </w:rPr>
              <w:t>填</w:t>
            </w:r>
            <w:r>
              <w:rPr>
                <w:rFonts w:hint="eastAsia" w:ascii="宋体" w:hAnsi="宋体" w:cs="宋体"/>
                <w:spacing w:val="-1"/>
                <w:w w:val="99"/>
                <w:sz w:val="24"/>
                <w:szCs w:val="24"/>
                <w:lang w:eastAsia="zh-CN"/>
              </w:rPr>
              <w:t>报</w:t>
            </w:r>
            <w:r>
              <w:rPr>
                <w:rFonts w:hint="eastAsia" w:ascii="宋体" w:hAnsi="宋体" w:cs="宋体"/>
                <w:spacing w:val="2"/>
                <w:w w:val="99"/>
                <w:sz w:val="24"/>
                <w:szCs w:val="24"/>
                <w:lang w:eastAsia="zh-CN"/>
              </w:rPr>
              <w:t>了</w:t>
            </w:r>
            <w:r>
              <w:rPr>
                <w:rFonts w:hint="eastAsia" w:ascii="宋体" w:hAnsi="宋体" w:cs="宋体"/>
                <w:spacing w:val="-1"/>
                <w:w w:val="99"/>
                <w:sz w:val="24"/>
                <w:szCs w:val="24"/>
                <w:lang w:eastAsia="zh-CN"/>
              </w:rPr>
              <w:t>项</w:t>
            </w:r>
            <w:r>
              <w:rPr>
                <w:rFonts w:hint="eastAsia" w:ascii="宋体" w:hAnsi="宋体" w:cs="宋体"/>
                <w:spacing w:val="2"/>
                <w:w w:val="99"/>
                <w:sz w:val="24"/>
                <w:szCs w:val="24"/>
                <w:lang w:eastAsia="zh-CN"/>
              </w:rPr>
              <w:t>目</w:t>
            </w:r>
            <w:r>
              <w:rPr>
                <w:rFonts w:hint="eastAsia" w:ascii="宋体" w:hAnsi="宋体" w:cs="宋体"/>
                <w:spacing w:val="-1"/>
                <w:w w:val="99"/>
                <w:sz w:val="24"/>
                <w:szCs w:val="24"/>
                <w:lang w:eastAsia="zh-CN"/>
              </w:rPr>
              <w:t>名</w:t>
            </w:r>
            <w:r>
              <w:rPr>
                <w:rFonts w:hint="eastAsia" w:ascii="宋体" w:hAnsi="宋体" w:cs="宋体"/>
                <w:spacing w:val="2"/>
                <w:w w:val="99"/>
                <w:sz w:val="24"/>
                <w:szCs w:val="24"/>
                <w:lang w:eastAsia="zh-CN"/>
              </w:rPr>
              <w:t>称</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补</w:t>
            </w:r>
            <w:r>
              <w:rPr>
                <w:rFonts w:hint="eastAsia" w:ascii="宋体" w:hAnsi="宋体" w:cs="宋体"/>
                <w:spacing w:val="-1"/>
                <w:w w:val="99"/>
                <w:sz w:val="24"/>
                <w:szCs w:val="24"/>
                <w:lang w:eastAsia="zh-CN"/>
              </w:rPr>
              <w:t>遗</w:t>
            </w:r>
            <w:r>
              <w:rPr>
                <w:rFonts w:hint="eastAsia" w:ascii="宋体" w:hAnsi="宋体" w:cs="宋体"/>
                <w:spacing w:val="2"/>
                <w:w w:val="99"/>
                <w:sz w:val="24"/>
                <w:szCs w:val="24"/>
                <w:lang w:eastAsia="zh-CN"/>
              </w:rPr>
              <w:t>书</w:t>
            </w:r>
            <w:r>
              <w:rPr>
                <w:rFonts w:hint="eastAsia" w:ascii="宋体" w:hAnsi="宋体" w:cs="宋体"/>
                <w:spacing w:val="-1"/>
                <w:w w:val="99"/>
                <w:sz w:val="24"/>
                <w:szCs w:val="24"/>
                <w:lang w:eastAsia="zh-CN"/>
              </w:rPr>
              <w:t>编</w:t>
            </w:r>
            <w:r>
              <w:rPr>
                <w:rFonts w:hint="eastAsia" w:ascii="宋体" w:hAnsi="宋体" w:cs="宋体"/>
                <w:spacing w:val="2"/>
                <w:w w:val="99"/>
                <w:sz w:val="24"/>
                <w:szCs w:val="24"/>
                <w:lang w:eastAsia="zh-CN"/>
              </w:rPr>
              <w:t>号</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如</w:t>
            </w:r>
            <w:r>
              <w:rPr>
                <w:rFonts w:hint="eastAsia" w:ascii="宋体" w:hAnsi="宋体" w:cs="宋体"/>
                <w:spacing w:val="-1"/>
                <w:w w:val="99"/>
                <w:sz w:val="24"/>
                <w:szCs w:val="24"/>
                <w:lang w:eastAsia="zh-CN"/>
              </w:rPr>
              <w:t>有</w:t>
            </w:r>
            <w:r>
              <w:rPr>
                <w:rFonts w:hint="eastAsia" w:ascii="宋体" w:hAnsi="宋体" w:cs="宋体"/>
                <w:spacing w:val="2"/>
                <w:w w:val="99"/>
                <w:sz w:val="24"/>
                <w:szCs w:val="24"/>
                <w:lang w:eastAsia="zh-CN"/>
              </w:rPr>
              <w:t>）</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工</w:t>
            </w:r>
            <w:r>
              <w:rPr>
                <w:rFonts w:hint="eastAsia" w:ascii="宋体" w:hAnsi="宋体" w:cs="宋体"/>
                <w:w w:val="99"/>
                <w:sz w:val="24"/>
                <w:szCs w:val="24"/>
                <w:lang w:eastAsia="zh-CN"/>
              </w:rPr>
              <w:t>期</w:t>
            </w:r>
            <w:r>
              <w:rPr>
                <w:rFonts w:hint="eastAsia" w:ascii="宋体" w:hAnsi="宋体" w:cs="宋体"/>
                <w:spacing w:val="-1"/>
                <w:w w:val="99"/>
                <w:sz w:val="24"/>
                <w:szCs w:val="24"/>
                <w:lang w:eastAsia="zh-CN"/>
              </w:rPr>
              <w:t>等</w:t>
            </w:r>
            <w:r>
              <w:rPr>
                <w:rFonts w:hint="eastAsia" w:ascii="宋体" w:hAnsi="宋体" w:cs="宋体"/>
                <w:w w:val="99"/>
                <w:sz w:val="24"/>
                <w:szCs w:val="24"/>
                <w:lang w:eastAsia="zh-CN"/>
              </w:rPr>
              <w:t>；</w:t>
            </w:r>
          </w:p>
          <w:p>
            <w:pPr>
              <w:pStyle w:val="55"/>
              <w:spacing w:line="500" w:lineRule="exact"/>
              <w:rPr>
                <w:rFonts w:ascii="宋体" w:cs="宋体"/>
                <w:sz w:val="24"/>
                <w:szCs w:val="24"/>
                <w:lang w:eastAsia="zh-CN"/>
              </w:rPr>
            </w:pPr>
            <w:r>
              <w:rPr>
                <w:rFonts w:ascii="宋体" w:hAnsi="宋体" w:cs="宋体"/>
                <w:spacing w:val="1"/>
                <w:w w:val="99"/>
                <w:sz w:val="24"/>
                <w:szCs w:val="24"/>
                <w:lang w:eastAsia="zh-CN"/>
              </w:rPr>
              <w:t>2</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函</w:t>
            </w:r>
            <w:r>
              <w:rPr>
                <w:rFonts w:hint="eastAsia" w:ascii="宋体" w:hAnsi="宋体" w:cs="宋体"/>
                <w:spacing w:val="-1"/>
                <w:w w:val="99"/>
                <w:sz w:val="24"/>
                <w:szCs w:val="24"/>
                <w:lang w:eastAsia="zh-CN"/>
              </w:rPr>
              <w:t>附</w:t>
            </w:r>
            <w:r>
              <w:rPr>
                <w:rFonts w:hint="eastAsia" w:ascii="宋体" w:hAnsi="宋体" w:cs="宋体"/>
                <w:spacing w:val="2"/>
                <w:w w:val="99"/>
                <w:sz w:val="24"/>
                <w:szCs w:val="24"/>
                <w:lang w:eastAsia="zh-CN"/>
              </w:rPr>
              <w:t>录</w:t>
            </w:r>
            <w:r>
              <w:rPr>
                <w:rFonts w:hint="eastAsia" w:ascii="宋体" w:hAnsi="宋体" w:cs="宋体"/>
                <w:spacing w:val="-1"/>
                <w:w w:val="99"/>
                <w:sz w:val="24"/>
                <w:szCs w:val="24"/>
                <w:lang w:eastAsia="zh-CN"/>
              </w:rPr>
              <w:t>的</w:t>
            </w:r>
            <w:r>
              <w:rPr>
                <w:rFonts w:hint="eastAsia" w:ascii="宋体" w:hAnsi="宋体" w:cs="宋体"/>
                <w:spacing w:val="2"/>
                <w:w w:val="99"/>
                <w:sz w:val="24"/>
                <w:szCs w:val="24"/>
                <w:lang w:eastAsia="zh-CN"/>
              </w:rPr>
              <w:t>所</w:t>
            </w:r>
            <w:r>
              <w:rPr>
                <w:rFonts w:hint="eastAsia" w:ascii="宋体" w:hAnsi="宋体" w:cs="宋体"/>
                <w:spacing w:val="-1"/>
                <w:w w:val="99"/>
                <w:sz w:val="24"/>
                <w:szCs w:val="24"/>
                <w:lang w:eastAsia="zh-CN"/>
              </w:rPr>
              <w:t>有</w:t>
            </w:r>
            <w:r>
              <w:rPr>
                <w:rFonts w:hint="eastAsia" w:ascii="宋体" w:hAnsi="宋体" w:cs="宋体"/>
                <w:spacing w:val="2"/>
                <w:w w:val="99"/>
                <w:sz w:val="24"/>
                <w:szCs w:val="24"/>
                <w:lang w:eastAsia="zh-CN"/>
              </w:rPr>
              <w:t>数</w:t>
            </w:r>
            <w:r>
              <w:rPr>
                <w:rFonts w:hint="eastAsia" w:ascii="宋体" w:hAnsi="宋体" w:cs="宋体"/>
                <w:spacing w:val="-1"/>
                <w:w w:val="99"/>
                <w:sz w:val="24"/>
                <w:szCs w:val="24"/>
                <w:lang w:eastAsia="zh-CN"/>
              </w:rPr>
              <w:t>据</w:t>
            </w:r>
            <w:r>
              <w:rPr>
                <w:rFonts w:hint="eastAsia" w:ascii="宋体" w:hAnsi="宋体" w:cs="宋体"/>
                <w:spacing w:val="2"/>
                <w:w w:val="99"/>
                <w:sz w:val="24"/>
                <w:szCs w:val="24"/>
                <w:lang w:eastAsia="zh-CN"/>
              </w:rPr>
              <w:t>均</w:t>
            </w:r>
            <w:r>
              <w:rPr>
                <w:rFonts w:hint="eastAsia" w:ascii="宋体" w:hAnsi="宋体" w:cs="宋体"/>
                <w:spacing w:val="-1"/>
                <w:w w:val="99"/>
                <w:sz w:val="24"/>
                <w:szCs w:val="24"/>
                <w:lang w:eastAsia="zh-CN"/>
              </w:rPr>
              <w:t>符</w:t>
            </w:r>
            <w:r>
              <w:rPr>
                <w:rFonts w:hint="eastAsia" w:ascii="宋体" w:hAnsi="宋体" w:cs="宋体"/>
                <w:spacing w:val="2"/>
                <w:w w:val="99"/>
                <w:sz w:val="24"/>
                <w:szCs w:val="24"/>
                <w:lang w:eastAsia="zh-CN"/>
              </w:rPr>
              <w:t>合</w:t>
            </w:r>
            <w:r>
              <w:rPr>
                <w:rFonts w:hint="eastAsia" w:ascii="宋体" w:hAnsi="宋体" w:cs="宋体"/>
                <w:spacing w:val="-1"/>
                <w:w w:val="99"/>
                <w:sz w:val="24"/>
                <w:szCs w:val="24"/>
                <w:lang w:eastAsia="zh-CN"/>
              </w:rPr>
              <w:t>招</w:t>
            </w:r>
            <w:r>
              <w:rPr>
                <w:rFonts w:hint="eastAsia" w:ascii="宋体" w:hAnsi="宋体" w:cs="宋体"/>
                <w:spacing w:val="2"/>
                <w:w w:val="99"/>
                <w:sz w:val="24"/>
                <w:szCs w:val="24"/>
                <w:lang w:eastAsia="zh-CN"/>
              </w:rPr>
              <w:t>标</w:t>
            </w:r>
            <w:r>
              <w:rPr>
                <w:rFonts w:hint="eastAsia" w:ascii="宋体" w:hAnsi="宋体" w:cs="宋体"/>
                <w:spacing w:val="-1"/>
                <w:w w:val="99"/>
                <w:sz w:val="24"/>
                <w:szCs w:val="24"/>
                <w:lang w:eastAsia="zh-CN"/>
              </w:rPr>
              <w:t>文</w:t>
            </w:r>
            <w:r>
              <w:rPr>
                <w:rFonts w:hint="eastAsia" w:ascii="宋体" w:hAnsi="宋体" w:cs="宋体"/>
                <w:spacing w:val="2"/>
                <w:w w:val="99"/>
                <w:sz w:val="24"/>
                <w:szCs w:val="24"/>
                <w:lang w:eastAsia="zh-CN"/>
              </w:rPr>
              <w:t>件</w:t>
            </w:r>
            <w:r>
              <w:rPr>
                <w:rFonts w:hint="eastAsia" w:ascii="宋体" w:hAnsi="宋体" w:cs="宋体"/>
                <w:spacing w:val="-1"/>
                <w:w w:val="99"/>
                <w:sz w:val="24"/>
                <w:szCs w:val="24"/>
                <w:lang w:eastAsia="zh-CN"/>
              </w:rPr>
              <w:t>规</w:t>
            </w:r>
            <w:r>
              <w:rPr>
                <w:rFonts w:hint="eastAsia" w:ascii="宋体" w:hAnsi="宋体" w:cs="宋体"/>
                <w:spacing w:val="2"/>
                <w:w w:val="99"/>
                <w:sz w:val="24"/>
                <w:szCs w:val="24"/>
                <w:lang w:eastAsia="zh-CN"/>
              </w:rPr>
              <w:t>定</w:t>
            </w:r>
            <w:r>
              <w:rPr>
                <w:rFonts w:hint="eastAsia" w:ascii="宋体" w:hAnsi="宋体" w:cs="宋体"/>
                <w:w w:val="99"/>
                <w:sz w:val="24"/>
                <w:szCs w:val="24"/>
                <w:lang w:eastAsia="zh-CN"/>
              </w:rPr>
              <w:t>；</w:t>
            </w:r>
          </w:p>
          <w:p>
            <w:pPr>
              <w:pStyle w:val="55"/>
              <w:spacing w:line="500" w:lineRule="exact"/>
              <w:rPr>
                <w:rFonts w:ascii="宋体" w:cs="宋体"/>
                <w:sz w:val="24"/>
                <w:szCs w:val="24"/>
                <w:lang w:eastAsia="zh-CN"/>
              </w:rPr>
            </w:pPr>
            <w:r>
              <w:rPr>
                <w:rFonts w:ascii="宋体" w:hAnsi="宋体" w:cs="宋体"/>
                <w:spacing w:val="1"/>
                <w:w w:val="99"/>
                <w:sz w:val="24"/>
                <w:szCs w:val="24"/>
                <w:lang w:eastAsia="zh-CN"/>
              </w:rPr>
              <w:t>3</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按</w:t>
            </w:r>
            <w:r>
              <w:rPr>
                <w:rFonts w:hint="eastAsia" w:ascii="宋体" w:hAnsi="宋体" w:cs="宋体"/>
                <w:spacing w:val="-1"/>
                <w:w w:val="99"/>
                <w:sz w:val="24"/>
                <w:szCs w:val="24"/>
                <w:lang w:eastAsia="zh-CN"/>
              </w:rPr>
              <w:t>照</w:t>
            </w:r>
            <w:r>
              <w:rPr>
                <w:rFonts w:hint="eastAsia" w:ascii="宋体" w:hAnsi="宋体" w:cs="宋体"/>
                <w:spacing w:val="2"/>
                <w:w w:val="99"/>
                <w:sz w:val="24"/>
                <w:szCs w:val="24"/>
                <w:lang w:eastAsia="zh-CN"/>
              </w:rPr>
              <w:t>招</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规</w:t>
            </w:r>
            <w:r>
              <w:rPr>
                <w:rFonts w:hint="eastAsia" w:ascii="宋体" w:hAnsi="宋体" w:cs="宋体"/>
                <w:spacing w:val="-1"/>
                <w:w w:val="99"/>
                <w:sz w:val="24"/>
                <w:szCs w:val="24"/>
                <w:lang w:eastAsia="zh-CN"/>
              </w:rPr>
              <w:t>定</w:t>
            </w:r>
            <w:r>
              <w:rPr>
                <w:rFonts w:hint="eastAsia" w:ascii="宋体" w:hAnsi="宋体" w:cs="宋体"/>
                <w:spacing w:val="2"/>
                <w:w w:val="99"/>
                <w:sz w:val="24"/>
                <w:szCs w:val="24"/>
                <w:lang w:eastAsia="zh-CN"/>
              </w:rPr>
              <w:t>的</w:t>
            </w:r>
            <w:r>
              <w:rPr>
                <w:rFonts w:hint="eastAsia" w:ascii="宋体" w:hAnsi="宋体" w:cs="宋体"/>
                <w:spacing w:val="-1"/>
                <w:w w:val="99"/>
                <w:sz w:val="24"/>
                <w:szCs w:val="24"/>
                <w:lang w:eastAsia="zh-CN"/>
              </w:rPr>
              <w:t>格</w:t>
            </w:r>
            <w:r>
              <w:rPr>
                <w:rFonts w:hint="eastAsia" w:ascii="宋体" w:hAnsi="宋体" w:cs="宋体"/>
                <w:spacing w:val="2"/>
                <w:w w:val="99"/>
                <w:sz w:val="24"/>
                <w:szCs w:val="24"/>
                <w:lang w:eastAsia="zh-CN"/>
              </w:rPr>
              <w:t>式</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内</w:t>
            </w:r>
            <w:r>
              <w:rPr>
                <w:rFonts w:hint="eastAsia" w:ascii="宋体" w:hAnsi="宋体" w:cs="宋体"/>
                <w:spacing w:val="-1"/>
                <w:w w:val="99"/>
                <w:sz w:val="24"/>
                <w:szCs w:val="24"/>
                <w:lang w:eastAsia="zh-CN"/>
              </w:rPr>
              <w:t>容</w:t>
            </w:r>
            <w:r>
              <w:rPr>
                <w:rFonts w:hint="eastAsia" w:ascii="宋体" w:hAnsi="宋体" w:cs="宋体"/>
                <w:spacing w:val="2"/>
                <w:w w:val="99"/>
                <w:sz w:val="24"/>
                <w:szCs w:val="24"/>
                <w:lang w:eastAsia="zh-CN"/>
              </w:rPr>
              <w:t>编</w:t>
            </w:r>
            <w:r>
              <w:rPr>
                <w:rFonts w:hint="eastAsia" w:ascii="宋体" w:hAnsi="宋体" w:cs="宋体"/>
                <w:spacing w:val="-1"/>
                <w:w w:val="99"/>
                <w:sz w:val="24"/>
                <w:szCs w:val="24"/>
                <w:lang w:eastAsia="zh-CN"/>
              </w:rPr>
              <w:t>制</w:t>
            </w:r>
            <w:r>
              <w:rPr>
                <w:rFonts w:hint="eastAsia" w:ascii="宋体" w:hAnsi="宋体" w:cs="宋体"/>
                <w:spacing w:val="2"/>
                <w:w w:val="99"/>
                <w:sz w:val="24"/>
                <w:szCs w:val="24"/>
                <w:lang w:eastAsia="zh-CN"/>
              </w:rPr>
              <w:t>了</w:t>
            </w:r>
            <w:r>
              <w:rPr>
                <w:rFonts w:hint="eastAsia" w:ascii="宋体" w:hAnsi="宋体" w:cs="宋体"/>
                <w:spacing w:val="-1"/>
                <w:w w:val="99"/>
                <w:sz w:val="24"/>
                <w:szCs w:val="24"/>
                <w:lang w:eastAsia="zh-CN"/>
              </w:rPr>
              <w:t>方</w:t>
            </w:r>
            <w:r>
              <w:rPr>
                <w:rFonts w:hint="eastAsia" w:ascii="宋体" w:hAnsi="宋体" w:cs="宋体"/>
                <w:spacing w:val="2"/>
                <w:w w:val="99"/>
                <w:sz w:val="24"/>
                <w:szCs w:val="24"/>
                <w:lang w:eastAsia="zh-CN"/>
              </w:rPr>
              <w:t>案</w:t>
            </w:r>
            <w:r>
              <w:rPr>
                <w:rFonts w:hint="eastAsia" w:ascii="宋体" w:hAnsi="宋体" w:cs="宋体"/>
                <w:spacing w:val="-1"/>
                <w:w w:val="99"/>
                <w:sz w:val="24"/>
                <w:szCs w:val="24"/>
                <w:lang w:eastAsia="zh-CN"/>
              </w:rPr>
              <w:t>及</w:t>
            </w:r>
            <w:r>
              <w:rPr>
                <w:rFonts w:hint="eastAsia" w:ascii="宋体" w:hAnsi="宋体" w:cs="宋体"/>
                <w:spacing w:val="2"/>
                <w:w w:val="99"/>
                <w:sz w:val="24"/>
                <w:szCs w:val="24"/>
                <w:lang w:eastAsia="zh-CN"/>
              </w:rPr>
              <w:t>相</w:t>
            </w:r>
            <w:r>
              <w:rPr>
                <w:rFonts w:hint="eastAsia" w:ascii="宋体" w:hAnsi="宋体" w:cs="宋体"/>
                <w:spacing w:val="-1"/>
                <w:w w:val="99"/>
                <w:sz w:val="24"/>
                <w:szCs w:val="24"/>
                <w:lang w:eastAsia="zh-CN"/>
              </w:rPr>
              <w:t>关</w:t>
            </w:r>
            <w:r>
              <w:rPr>
                <w:rFonts w:hint="eastAsia" w:ascii="宋体" w:hAnsi="宋体" w:cs="宋体"/>
                <w:spacing w:val="2"/>
                <w:w w:val="99"/>
                <w:sz w:val="24"/>
                <w:szCs w:val="24"/>
                <w:lang w:eastAsia="zh-CN"/>
              </w:rPr>
              <w:t>图</w:t>
            </w:r>
            <w:r>
              <w:rPr>
                <w:rFonts w:hint="eastAsia" w:ascii="宋体" w:hAnsi="宋体" w:cs="宋体"/>
                <w:spacing w:val="-1"/>
                <w:w w:val="99"/>
                <w:sz w:val="24"/>
                <w:szCs w:val="24"/>
                <w:lang w:eastAsia="zh-CN"/>
              </w:rPr>
              <w:t>表</w:t>
            </w:r>
            <w:r>
              <w:rPr>
                <w:rFonts w:hint="eastAsia" w:ascii="宋体" w:hAnsi="宋体" w:cs="宋体"/>
                <w:w w:val="99"/>
                <w:sz w:val="24"/>
                <w:szCs w:val="24"/>
                <w:lang w:eastAsia="zh-CN"/>
              </w:rPr>
              <w:t>；</w:t>
            </w:r>
          </w:p>
          <w:p>
            <w:pPr>
              <w:pStyle w:val="55"/>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组</w:t>
            </w:r>
            <w:r>
              <w:rPr>
                <w:rFonts w:hint="eastAsia" w:ascii="宋体" w:hAnsi="宋体" w:cs="宋体"/>
                <w:spacing w:val="-1"/>
                <w:w w:val="99"/>
                <w:sz w:val="24"/>
                <w:szCs w:val="24"/>
                <w:lang w:eastAsia="zh-CN"/>
              </w:rPr>
              <w:t>成</w:t>
            </w:r>
            <w:r>
              <w:rPr>
                <w:rFonts w:hint="eastAsia" w:ascii="宋体" w:hAnsi="宋体" w:cs="宋体"/>
                <w:spacing w:val="2"/>
                <w:w w:val="99"/>
                <w:sz w:val="24"/>
                <w:szCs w:val="24"/>
                <w:lang w:eastAsia="zh-CN"/>
              </w:rPr>
              <w:t>齐</w:t>
            </w:r>
            <w:r>
              <w:rPr>
                <w:rFonts w:hint="eastAsia" w:ascii="宋体" w:hAnsi="宋体" w:cs="宋体"/>
                <w:spacing w:val="-1"/>
                <w:w w:val="99"/>
                <w:sz w:val="24"/>
                <w:szCs w:val="24"/>
                <w:lang w:eastAsia="zh-CN"/>
              </w:rPr>
              <w:t>全</w:t>
            </w:r>
            <w:r>
              <w:rPr>
                <w:rFonts w:hint="eastAsia" w:ascii="宋体" w:hAnsi="宋体" w:cs="宋体"/>
                <w:spacing w:val="2"/>
                <w:w w:val="99"/>
                <w:sz w:val="24"/>
                <w:szCs w:val="24"/>
                <w:lang w:eastAsia="zh-CN"/>
              </w:rPr>
              <w:t>完</w:t>
            </w:r>
            <w:r>
              <w:rPr>
                <w:rFonts w:hint="eastAsia" w:ascii="宋体" w:hAnsi="宋体" w:cs="宋体"/>
                <w:spacing w:val="-1"/>
                <w:w w:val="99"/>
                <w:sz w:val="24"/>
                <w:szCs w:val="24"/>
                <w:lang w:eastAsia="zh-CN"/>
              </w:rPr>
              <w:t>整</w:t>
            </w:r>
            <w:r>
              <w:rPr>
                <w:rFonts w:hint="eastAsia" w:ascii="宋体" w:hAnsi="宋体" w:cs="宋体"/>
                <w:spacing w:val="2"/>
                <w:w w:val="99"/>
                <w:sz w:val="24"/>
                <w:szCs w:val="24"/>
                <w:lang w:eastAsia="zh-CN"/>
              </w:rPr>
              <w:t>，</w:t>
            </w:r>
            <w:r>
              <w:rPr>
                <w:rFonts w:hint="eastAsia" w:ascii="宋体" w:hAnsi="宋体" w:cs="宋体"/>
                <w:spacing w:val="-1"/>
                <w:w w:val="99"/>
                <w:sz w:val="24"/>
                <w:szCs w:val="24"/>
                <w:lang w:eastAsia="zh-CN"/>
              </w:rPr>
              <w:t>内</w:t>
            </w:r>
            <w:r>
              <w:rPr>
                <w:rFonts w:hint="eastAsia" w:ascii="宋体" w:hAnsi="宋体" w:cs="宋体"/>
                <w:spacing w:val="2"/>
                <w:w w:val="99"/>
                <w:sz w:val="24"/>
                <w:szCs w:val="24"/>
                <w:lang w:eastAsia="zh-CN"/>
              </w:rPr>
              <w:t>容</w:t>
            </w:r>
            <w:r>
              <w:rPr>
                <w:rFonts w:hint="eastAsia" w:ascii="宋体" w:hAnsi="宋体" w:cs="宋体"/>
                <w:spacing w:val="-1"/>
                <w:w w:val="99"/>
                <w:sz w:val="24"/>
                <w:szCs w:val="24"/>
                <w:lang w:eastAsia="zh-CN"/>
              </w:rPr>
              <w:t>均</w:t>
            </w:r>
            <w:r>
              <w:rPr>
                <w:rFonts w:hint="eastAsia" w:ascii="宋体" w:hAnsi="宋体" w:cs="宋体"/>
                <w:spacing w:val="2"/>
                <w:w w:val="99"/>
                <w:sz w:val="24"/>
                <w:szCs w:val="24"/>
                <w:lang w:eastAsia="zh-CN"/>
              </w:rPr>
              <w:t>按</w:t>
            </w:r>
            <w:r>
              <w:rPr>
                <w:rFonts w:hint="eastAsia" w:ascii="宋体" w:hAnsi="宋体" w:cs="宋体"/>
                <w:spacing w:val="-1"/>
                <w:w w:val="99"/>
                <w:sz w:val="24"/>
                <w:szCs w:val="24"/>
                <w:lang w:eastAsia="zh-CN"/>
              </w:rPr>
              <w:t>规</w:t>
            </w:r>
            <w:r>
              <w:rPr>
                <w:rFonts w:hint="eastAsia" w:ascii="宋体" w:hAnsi="宋体" w:cs="宋体"/>
                <w:spacing w:val="2"/>
                <w:w w:val="99"/>
                <w:sz w:val="24"/>
                <w:szCs w:val="24"/>
                <w:lang w:eastAsia="zh-CN"/>
              </w:rPr>
              <w:t>定</w:t>
            </w:r>
            <w:r>
              <w:rPr>
                <w:rFonts w:hint="eastAsia" w:ascii="宋体" w:hAnsi="宋体" w:cs="宋体"/>
                <w:spacing w:val="-1"/>
                <w:w w:val="99"/>
                <w:sz w:val="24"/>
                <w:szCs w:val="24"/>
                <w:lang w:eastAsia="zh-CN"/>
              </w:rPr>
              <w:t>填</w:t>
            </w:r>
            <w:r>
              <w:rPr>
                <w:rFonts w:hint="eastAsia" w:ascii="宋体" w:hAnsi="宋体" w:cs="宋体"/>
                <w:spacing w:val="2"/>
                <w:w w:val="99"/>
                <w:sz w:val="24"/>
                <w:szCs w:val="24"/>
                <w:lang w:eastAsia="zh-CN"/>
              </w:rPr>
              <w:t>写</w:t>
            </w:r>
            <w:r>
              <w:rPr>
                <w:rFonts w:hint="eastAsia" w:ascii="宋体" w:hAnsi="宋体" w:cs="宋体"/>
                <w:w w:val="99"/>
                <w:sz w:val="24"/>
                <w:szCs w:val="24"/>
                <w:lang w:eastAsia="zh-CN"/>
              </w:rPr>
              <w:t>。</w:t>
            </w:r>
          </w:p>
          <w:p>
            <w:pPr>
              <w:pStyle w:val="55"/>
              <w:spacing w:line="500" w:lineRule="exact"/>
              <w:rPr>
                <w:rFonts w:ascii="宋体" w:cs="宋体"/>
                <w:b/>
                <w:sz w:val="24"/>
                <w:szCs w:val="24"/>
                <w:lang w:eastAsia="zh-CN"/>
              </w:rPr>
            </w:pPr>
            <w:r>
              <w:rPr>
                <w:rFonts w:hint="eastAsia" w:ascii="宋体" w:hAnsi="宋体" w:cs="宋体"/>
                <w:b/>
                <w:sz w:val="24"/>
                <w:szCs w:val="24"/>
                <w:lang w:eastAsia="zh-CN"/>
              </w:rPr>
              <w:t>二、投标文件上法定代表人或其授权代理人的签字、投标人的单位章盖章齐全，符合招标文件规定：</w:t>
            </w:r>
          </w:p>
          <w:p>
            <w:pPr>
              <w:pStyle w:val="55"/>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pPr>
              <w:pStyle w:val="55"/>
              <w:spacing w:line="500" w:lineRule="exact"/>
              <w:ind w:firstLine="482" w:firstLineChars="200"/>
              <w:rPr>
                <w:rFonts w:ascii="宋体" w:cs="宋体"/>
                <w:b/>
                <w:color w:val="FF0000"/>
                <w:sz w:val="24"/>
                <w:szCs w:val="24"/>
                <w:lang w:eastAsia="zh-CN"/>
              </w:rPr>
            </w:pPr>
            <w:r>
              <w:rPr>
                <w:rFonts w:hint="eastAsia" w:ascii="宋体" w:hAnsi="宋体" w:cs="宋体"/>
                <w:b/>
                <w:color w:val="FF0000"/>
                <w:sz w:val="24"/>
                <w:szCs w:val="24"/>
                <w:lang w:eastAsia="zh-CN"/>
              </w:rPr>
              <w:t>投标文件必须逐页由投标人法定代表人或其委托代理人签名并加盖单位公章。</w:t>
            </w:r>
          </w:p>
          <w:p>
            <w:pPr>
              <w:pStyle w:val="55"/>
              <w:spacing w:line="500" w:lineRule="exact"/>
              <w:rPr>
                <w:rFonts w:ascii="宋体" w:cs="宋体"/>
                <w:b/>
                <w:sz w:val="24"/>
                <w:szCs w:val="24"/>
                <w:lang w:eastAsia="zh-CN"/>
              </w:rPr>
            </w:pPr>
            <w:r>
              <w:rPr>
                <w:rFonts w:hint="eastAsia" w:ascii="宋体" w:hAnsi="宋体" w:cs="宋体"/>
                <w:b/>
                <w:sz w:val="24"/>
                <w:szCs w:val="24"/>
                <w:lang w:eastAsia="zh-CN"/>
              </w:rPr>
              <w:t>三、投标人按照招标文件规定的金额、形式、时效和内容提供了投标担保：</w:t>
            </w:r>
          </w:p>
          <w:p>
            <w:pPr>
              <w:pStyle w:val="55"/>
              <w:spacing w:line="500" w:lineRule="exact"/>
              <w:ind w:firstLine="480" w:firstLineChars="200"/>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、投标担保金额符合招标文件规定的金额；</w:t>
            </w:r>
          </w:p>
          <w:p>
            <w:pPr>
              <w:pStyle w:val="55"/>
              <w:spacing w:line="500" w:lineRule="exact"/>
              <w:ind w:firstLine="480" w:firstLineChars="200"/>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、投标保证金采用电汇形式的，投标人在投标人须知前附表规定的时间之前，将投标保证金由投标人的基本账户一次性汇入招标人指定账户；</w:t>
            </w:r>
          </w:p>
          <w:p>
            <w:pPr>
              <w:pStyle w:val="55"/>
              <w:spacing w:line="500" w:lineRule="exact"/>
              <w:rPr>
                <w:rFonts w:ascii="宋体" w:cs="宋体"/>
                <w:b/>
                <w:sz w:val="24"/>
                <w:szCs w:val="24"/>
                <w:lang w:eastAsia="zh-CN"/>
              </w:rPr>
            </w:pPr>
            <w:r>
              <w:rPr>
                <w:rFonts w:hint="eastAsia" w:ascii="宋体" w:hAnsi="宋体" w:cs="宋体"/>
                <w:b/>
                <w:sz w:val="24"/>
                <w:szCs w:val="24"/>
                <w:lang w:eastAsia="zh-CN"/>
              </w:rPr>
              <w:t>四、投标人法定代表人的授权代理人，需提交附有法定代表人身份证明的授权委托书，并符合下列要求：</w:t>
            </w:r>
          </w:p>
          <w:p>
            <w:pPr>
              <w:pStyle w:val="55"/>
              <w:spacing w:line="500" w:lineRule="exact"/>
              <w:ind w:firstLine="480" w:firstLineChars="200"/>
              <w:rPr>
                <w:rFonts w:ascii="宋体" w:hAnsi="宋体" w:cs="宋体"/>
                <w:sz w:val="24"/>
                <w:szCs w:val="24"/>
                <w:lang w:eastAsia="zh-CN"/>
              </w:rPr>
            </w:pPr>
            <w:r>
              <w:rPr>
                <w:rFonts w:hint="eastAsia" w:ascii="宋体" w:hAnsi="宋体" w:cs="宋体"/>
                <w:sz w:val="24"/>
                <w:szCs w:val="24"/>
                <w:lang w:eastAsia="zh-CN"/>
              </w:rPr>
              <w:t>授权人和被授权人均在授权书上亲笔签名，不得使用印章、签名章或其他电子制版签名代替。</w:t>
            </w:r>
          </w:p>
          <w:p>
            <w:pPr>
              <w:pStyle w:val="55"/>
              <w:spacing w:line="500" w:lineRule="exact"/>
              <w:rPr>
                <w:rFonts w:ascii="宋体" w:cs="宋体"/>
                <w:b/>
                <w:sz w:val="24"/>
                <w:szCs w:val="24"/>
                <w:lang w:eastAsia="zh-CN"/>
              </w:rPr>
            </w:pPr>
            <w:r>
              <w:rPr>
                <w:rFonts w:hint="eastAsia" w:ascii="宋体" w:hAnsi="宋体" w:cs="宋体"/>
                <w:b/>
                <w:sz w:val="24"/>
                <w:szCs w:val="24"/>
                <w:lang w:eastAsia="zh-CN"/>
              </w:rPr>
              <w:t>五、投标人法定代表人若亲自签署投标文件的，提供了法定代表人身份证明，并符合下列要求：</w:t>
            </w:r>
          </w:p>
          <w:p>
            <w:pPr>
              <w:pStyle w:val="55"/>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法定代表人在法定代表人身份证明上亲笔签名，不得使用印章、签名章或其他电子制版签名代替。</w:t>
            </w:r>
          </w:p>
          <w:p>
            <w:pPr>
              <w:pStyle w:val="55"/>
              <w:spacing w:line="500" w:lineRule="exact"/>
              <w:rPr>
                <w:rFonts w:ascii="宋体" w:cs="宋体"/>
                <w:b/>
                <w:sz w:val="24"/>
                <w:szCs w:val="24"/>
                <w:lang w:eastAsia="zh-CN"/>
              </w:rPr>
            </w:pPr>
            <w:r>
              <w:rPr>
                <w:rFonts w:hint="eastAsia" w:ascii="宋体" w:hAnsi="宋体" w:cs="宋体"/>
                <w:b/>
                <w:sz w:val="24"/>
                <w:szCs w:val="24"/>
                <w:lang w:eastAsia="zh-CN"/>
              </w:rPr>
              <w:t>六、投标文件载明的招标项目完成期限未超过招标文件规定的时限。</w:t>
            </w:r>
          </w:p>
          <w:p>
            <w:pPr>
              <w:pStyle w:val="55"/>
              <w:spacing w:line="500" w:lineRule="exact"/>
              <w:rPr>
                <w:rFonts w:ascii="宋体" w:cs="宋体"/>
                <w:b/>
                <w:sz w:val="24"/>
                <w:szCs w:val="24"/>
                <w:lang w:eastAsia="zh-CN"/>
              </w:rPr>
            </w:pPr>
            <w:r>
              <w:rPr>
                <w:rFonts w:hint="eastAsia" w:ascii="宋体" w:hAnsi="宋体" w:cs="宋体"/>
                <w:b/>
                <w:sz w:val="24"/>
                <w:szCs w:val="24"/>
                <w:lang w:eastAsia="zh-CN"/>
              </w:rPr>
              <w:t>七、投标文件未附有招标人不能接受的条件。</w:t>
            </w:r>
          </w:p>
          <w:p>
            <w:pPr>
              <w:pStyle w:val="55"/>
              <w:spacing w:line="500" w:lineRule="exact"/>
              <w:rPr>
                <w:rFonts w:ascii="宋体" w:cs="宋体"/>
                <w:b/>
                <w:sz w:val="24"/>
                <w:szCs w:val="24"/>
                <w:lang w:eastAsia="zh-CN"/>
              </w:rPr>
            </w:pPr>
            <w:r>
              <w:rPr>
                <w:rFonts w:hint="eastAsia" w:ascii="宋体" w:hAnsi="宋体" w:cs="宋体"/>
                <w:b/>
                <w:sz w:val="24"/>
                <w:szCs w:val="24"/>
                <w:lang w:eastAsia="zh-CN"/>
              </w:rPr>
              <w:t>八、投标文件正、副本数符合投标人须知规定。</w:t>
            </w:r>
          </w:p>
          <w:p>
            <w:pPr>
              <w:pStyle w:val="55"/>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投标文件未满足以上任一条件的，其投标视为无效，评标委员会将否决其投标。</w:t>
            </w:r>
          </w:p>
        </w:tc>
      </w:tr>
      <w:tr>
        <w:tblPrEx>
          <w:tblCellMar>
            <w:top w:w="0" w:type="dxa"/>
            <w:left w:w="0" w:type="dxa"/>
            <w:bottom w:w="0" w:type="dxa"/>
            <w:right w:w="0" w:type="dxa"/>
          </w:tblCellMar>
        </w:tblPrEx>
        <w:trPr>
          <w:trHeight w:val="3098" w:hRule="atLeast"/>
        </w:trPr>
        <w:tc>
          <w:tcPr>
            <w:tcW w:w="1996" w:type="dxa"/>
            <w:tcBorders>
              <w:top w:val="single" w:color="000000" w:sz="6" w:space="0"/>
              <w:left w:val="single" w:color="000000" w:sz="12" w:space="0"/>
              <w:bottom w:val="single" w:color="000000" w:sz="6" w:space="0"/>
              <w:right w:val="single" w:color="000000" w:sz="6" w:space="0"/>
            </w:tcBorders>
            <w:vAlign w:val="center"/>
          </w:tcPr>
          <w:p>
            <w:pPr>
              <w:jc w:val="center"/>
              <w:rPr>
                <w:b/>
                <w:sz w:val="28"/>
                <w:szCs w:val="28"/>
              </w:rPr>
            </w:pPr>
            <w:r>
              <w:rPr>
                <w:rFonts w:hint="eastAsia"/>
                <w:b/>
                <w:sz w:val="28"/>
                <w:szCs w:val="28"/>
              </w:rPr>
              <w:t>投标报价评审</w:t>
            </w:r>
          </w:p>
        </w:tc>
        <w:tc>
          <w:tcPr>
            <w:tcW w:w="7205" w:type="dxa"/>
            <w:tcBorders>
              <w:top w:val="single" w:color="000000" w:sz="6" w:space="0"/>
              <w:left w:val="single" w:color="000000" w:sz="6" w:space="0"/>
              <w:bottom w:val="single" w:color="000000" w:sz="6" w:space="0"/>
              <w:right w:val="single" w:color="000000" w:sz="12" w:space="0"/>
            </w:tcBorders>
          </w:tcPr>
          <w:p>
            <w:pPr>
              <w:pStyle w:val="55"/>
              <w:spacing w:line="500" w:lineRule="exact"/>
              <w:ind w:firstLine="473"/>
              <w:rPr>
                <w:rFonts w:ascii="宋体" w:cs="宋体"/>
                <w:bCs/>
                <w:w w:val="99"/>
                <w:sz w:val="24"/>
                <w:szCs w:val="24"/>
                <w:lang w:eastAsia="zh-CN"/>
              </w:rPr>
            </w:pPr>
            <w:r>
              <w:rPr>
                <w:rFonts w:ascii="宋体" w:hAnsi="宋体" w:cs="宋体"/>
                <w:bCs/>
                <w:w w:val="99"/>
                <w:sz w:val="24"/>
                <w:szCs w:val="24"/>
                <w:lang w:eastAsia="zh-CN"/>
              </w:rPr>
              <w:t>1</w:t>
            </w:r>
            <w:r>
              <w:rPr>
                <w:rFonts w:hint="eastAsia" w:ascii="宋体" w:hAnsi="宋体" w:cs="宋体"/>
                <w:bCs/>
                <w:w w:val="99"/>
                <w:sz w:val="24"/>
                <w:szCs w:val="24"/>
                <w:lang w:eastAsia="zh-CN"/>
              </w:rPr>
              <w:t>、投标文件按照招标文件规定的格式、内容填写，字迹清晰可辨：</w:t>
            </w:r>
          </w:p>
          <w:p>
            <w:pPr>
              <w:pStyle w:val="55"/>
              <w:spacing w:line="500" w:lineRule="exact"/>
              <w:ind w:firstLine="474" w:firstLineChars="200"/>
              <w:rPr>
                <w:rFonts w:ascii="宋体" w:cs="宋体"/>
                <w:bCs/>
                <w:w w:val="99"/>
                <w:sz w:val="24"/>
                <w:szCs w:val="24"/>
                <w:lang w:eastAsia="zh-CN"/>
              </w:rPr>
            </w:pPr>
            <w:r>
              <w:rPr>
                <w:rFonts w:ascii="宋体" w:hAnsi="宋体" w:cs="宋体"/>
                <w:bCs/>
                <w:w w:val="99"/>
                <w:sz w:val="24"/>
                <w:szCs w:val="24"/>
                <w:lang w:eastAsia="zh-CN"/>
              </w:rPr>
              <w:t>2</w:t>
            </w:r>
            <w:r>
              <w:rPr>
                <w:rFonts w:hint="eastAsia" w:ascii="宋体" w:hAnsi="宋体" w:cs="宋体"/>
                <w:bCs/>
                <w:w w:val="99"/>
                <w:sz w:val="24"/>
                <w:szCs w:val="24"/>
                <w:lang w:eastAsia="zh-CN"/>
              </w:rPr>
              <w:t>、只有一个投标报价，不能提出选择性报价，且投标价响应招标要约价；</w:t>
            </w:r>
          </w:p>
          <w:p>
            <w:pPr>
              <w:pStyle w:val="55"/>
              <w:spacing w:line="500" w:lineRule="exact"/>
              <w:ind w:firstLine="474" w:firstLineChars="200"/>
              <w:rPr>
                <w:rFonts w:ascii="宋体" w:cs="宋体"/>
                <w:bCs/>
                <w:w w:val="99"/>
                <w:sz w:val="24"/>
                <w:szCs w:val="24"/>
                <w:lang w:eastAsia="zh-CN"/>
              </w:rPr>
            </w:pPr>
            <w:r>
              <w:rPr>
                <w:rFonts w:ascii="宋体" w:hAnsi="宋体" w:cs="宋体"/>
                <w:bCs/>
                <w:w w:val="99"/>
                <w:sz w:val="24"/>
                <w:szCs w:val="24"/>
                <w:lang w:eastAsia="zh-CN"/>
              </w:rPr>
              <w:t>3</w:t>
            </w:r>
            <w:r>
              <w:rPr>
                <w:rFonts w:hint="eastAsia" w:ascii="宋体" w:hAnsi="宋体" w:cs="宋体"/>
                <w:bCs/>
                <w:w w:val="99"/>
                <w:sz w:val="24"/>
                <w:szCs w:val="24"/>
                <w:lang w:eastAsia="zh-CN"/>
              </w:rPr>
              <w:t>、投标函填写的投标价大写金额与小写金额不一致，以大写金额为准。</w:t>
            </w:r>
          </w:p>
          <w:p>
            <w:pPr>
              <w:pStyle w:val="55"/>
              <w:spacing w:line="500" w:lineRule="exact"/>
              <w:ind w:firstLine="476" w:firstLineChars="200"/>
              <w:rPr>
                <w:rFonts w:ascii="宋体" w:cs="宋体"/>
                <w:b/>
                <w:bCs/>
                <w:color w:val="FF0000"/>
                <w:w w:val="99"/>
                <w:sz w:val="24"/>
                <w:szCs w:val="24"/>
                <w:lang w:eastAsia="zh-CN"/>
              </w:rPr>
            </w:pPr>
            <w:r>
              <w:rPr>
                <w:rFonts w:hint="eastAsia" w:ascii="宋体" w:hAnsi="宋体" w:cs="宋体"/>
                <w:b/>
                <w:bCs/>
                <w:color w:val="FF0000"/>
                <w:w w:val="99"/>
                <w:sz w:val="24"/>
                <w:szCs w:val="24"/>
                <w:lang w:eastAsia="zh-CN"/>
              </w:rPr>
              <w:t>投标文件未满足以上任一条件的，其投标视为无效，评标委员会将否决其投标。</w:t>
            </w:r>
          </w:p>
          <w:p>
            <w:pPr>
              <w:pStyle w:val="55"/>
              <w:spacing w:line="500" w:lineRule="exact"/>
              <w:rPr>
                <w:rFonts w:ascii="宋体" w:cs="宋体"/>
                <w:bCs/>
                <w:w w:val="99"/>
                <w:sz w:val="24"/>
                <w:szCs w:val="24"/>
                <w:lang w:eastAsia="zh-CN"/>
              </w:rPr>
            </w:pPr>
          </w:p>
        </w:tc>
      </w:tr>
    </w:tbl>
    <w:p>
      <w:pPr>
        <w:pStyle w:val="46"/>
        <w:spacing w:line="500" w:lineRule="exact"/>
        <w:ind w:left="0"/>
        <w:rPr>
          <w:sz w:val="28"/>
          <w:szCs w:val="28"/>
          <w:lang w:eastAsia="zh-CN"/>
        </w:rPr>
      </w:pPr>
      <w:bookmarkStart w:id="62" w:name="1._评标方法"/>
      <w:bookmarkEnd w:id="62"/>
    </w:p>
    <w:p>
      <w:pPr>
        <w:pStyle w:val="46"/>
        <w:spacing w:line="500" w:lineRule="exact"/>
        <w:ind w:left="0"/>
        <w:rPr>
          <w:sz w:val="28"/>
          <w:szCs w:val="28"/>
          <w:lang w:eastAsia="zh-CN"/>
        </w:rPr>
      </w:pPr>
    </w:p>
    <w:p>
      <w:pPr>
        <w:pStyle w:val="46"/>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pPr>
        <w:pStyle w:val="10"/>
        <w:spacing w:before="0" w:line="500" w:lineRule="exact"/>
        <w:ind w:left="0"/>
        <w:rPr>
          <w:lang w:eastAsia="zh-CN"/>
        </w:rPr>
      </w:pPr>
      <w:r>
        <w:rPr>
          <w:rFonts w:hint="eastAsia"/>
          <w:lang w:eastAsia="zh-CN"/>
        </w:rPr>
        <w:t>本次评标采用报价承诺法。</w:t>
      </w:r>
    </w:p>
    <w:p>
      <w:pPr>
        <w:pStyle w:val="46"/>
        <w:spacing w:line="500" w:lineRule="exact"/>
        <w:ind w:left="0"/>
        <w:rPr>
          <w:b w:val="0"/>
          <w:bCs w:val="0"/>
          <w:sz w:val="28"/>
          <w:szCs w:val="28"/>
          <w:lang w:eastAsia="zh-CN"/>
        </w:rPr>
      </w:pPr>
      <w:bookmarkStart w:id="63" w:name="2._评审标准"/>
      <w:bookmarkEnd w:id="63"/>
      <w:r>
        <w:rPr>
          <w:sz w:val="28"/>
          <w:szCs w:val="28"/>
          <w:lang w:eastAsia="zh-CN"/>
        </w:rPr>
        <w:t>2.</w:t>
      </w:r>
      <w:r>
        <w:rPr>
          <w:rFonts w:hint="eastAsia"/>
          <w:sz w:val="28"/>
          <w:szCs w:val="28"/>
          <w:lang w:eastAsia="zh-CN"/>
        </w:rPr>
        <w:t>评审标准</w:t>
      </w:r>
    </w:p>
    <w:p>
      <w:pPr>
        <w:spacing w:line="500" w:lineRule="exact"/>
        <w:rPr>
          <w:rFonts w:ascii="宋体" w:cs="宋体"/>
          <w:sz w:val="24"/>
          <w:szCs w:val="24"/>
          <w:lang w:eastAsia="zh-CN"/>
        </w:rPr>
      </w:pPr>
      <w:r>
        <w:rPr>
          <w:rFonts w:ascii="宋体" w:hAnsi="宋体" w:cs="宋体"/>
          <w:b/>
          <w:bCs/>
          <w:sz w:val="24"/>
          <w:szCs w:val="24"/>
          <w:lang w:eastAsia="zh-CN"/>
        </w:rPr>
        <w:t>2.1</w:t>
      </w:r>
      <w:r>
        <w:rPr>
          <w:rFonts w:hint="eastAsia" w:ascii="宋体" w:hAnsi="宋体" w:cs="宋体"/>
          <w:b/>
          <w:bCs/>
          <w:sz w:val="24"/>
          <w:szCs w:val="24"/>
          <w:lang w:eastAsia="zh-CN"/>
        </w:rPr>
        <w:t>初步评审标准</w:t>
      </w:r>
    </w:p>
    <w:p>
      <w:pPr>
        <w:pStyle w:val="10"/>
        <w:spacing w:before="0" w:line="500" w:lineRule="exact"/>
        <w:ind w:left="0"/>
        <w:rPr>
          <w:lang w:eastAsia="zh-CN"/>
        </w:rPr>
      </w:pPr>
      <w:r>
        <w:rPr>
          <w:lang w:eastAsia="zh-CN"/>
        </w:rPr>
        <w:t xml:space="preserve">2.1.1 </w:t>
      </w:r>
      <w:r>
        <w:rPr>
          <w:rFonts w:hint="eastAsia"/>
          <w:lang w:eastAsia="zh-CN"/>
        </w:rPr>
        <w:t>符合性评审标准：见评标办法前附表。</w:t>
      </w:r>
    </w:p>
    <w:p>
      <w:pPr>
        <w:pStyle w:val="10"/>
        <w:spacing w:before="0" w:line="500" w:lineRule="exact"/>
        <w:ind w:left="0"/>
        <w:rPr>
          <w:lang w:eastAsia="zh-CN"/>
        </w:rPr>
      </w:pPr>
      <w:r>
        <w:rPr>
          <w:lang w:eastAsia="zh-CN"/>
        </w:rPr>
        <w:t xml:space="preserve">2.1.2 </w:t>
      </w:r>
      <w:r>
        <w:rPr>
          <w:rFonts w:hint="eastAsia"/>
          <w:lang w:eastAsia="zh-CN"/>
        </w:rPr>
        <w:t>投标报价评审标准：见评标办法前附表。</w:t>
      </w:r>
    </w:p>
    <w:p>
      <w:pPr>
        <w:pStyle w:val="46"/>
        <w:spacing w:line="500" w:lineRule="exact"/>
        <w:ind w:left="0"/>
        <w:rPr>
          <w:b w:val="0"/>
          <w:bCs w:val="0"/>
          <w:sz w:val="28"/>
          <w:szCs w:val="28"/>
          <w:lang w:eastAsia="zh-CN"/>
        </w:rPr>
      </w:pPr>
      <w:bookmarkStart w:id="64" w:name="3._评标程序"/>
      <w:bookmarkEnd w:id="64"/>
      <w:r>
        <w:rPr>
          <w:sz w:val="28"/>
          <w:szCs w:val="28"/>
          <w:lang w:eastAsia="zh-CN"/>
        </w:rPr>
        <w:t>3.</w:t>
      </w:r>
      <w:r>
        <w:rPr>
          <w:rFonts w:hint="eastAsia"/>
          <w:sz w:val="28"/>
          <w:szCs w:val="28"/>
          <w:lang w:eastAsia="zh-CN"/>
        </w:rPr>
        <w:t>评标程序</w:t>
      </w:r>
    </w:p>
    <w:p>
      <w:pPr>
        <w:spacing w:line="500" w:lineRule="exact"/>
        <w:rPr>
          <w:rFonts w:ascii="宋体" w:cs="宋体"/>
          <w:sz w:val="24"/>
          <w:szCs w:val="24"/>
          <w:lang w:eastAsia="zh-CN"/>
        </w:rPr>
      </w:pPr>
      <w:r>
        <w:rPr>
          <w:rFonts w:ascii="宋体" w:hAnsi="宋体" w:cs="宋体"/>
          <w:bCs/>
          <w:sz w:val="24"/>
          <w:szCs w:val="24"/>
          <w:lang w:eastAsia="zh-CN"/>
        </w:rPr>
        <w:t>3.1</w:t>
      </w:r>
      <w:r>
        <w:rPr>
          <w:rFonts w:hint="eastAsia" w:ascii="宋体" w:hAnsi="宋体" w:cs="宋体"/>
          <w:bCs/>
          <w:sz w:val="24"/>
          <w:szCs w:val="24"/>
          <w:lang w:eastAsia="zh-CN"/>
        </w:rPr>
        <w:t>初步评审</w:t>
      </w:r>
    </w:p>
    <w:p>
      <w:pPr>
        <w:tabs>
          <w:tab w:val="left" w:pos="1424"/>
        </w:tabs>
        <w:spacing w:line="500" w:lineRule="exact"/>
        <w:rPr>
          <w:rFonts w:ascii="宋体" w:cs="宋体"/>
          <w:sz w:val="24"/>
          <w:szCs w:val="24"/>
          <w:lang w:eastAsia="zh-CN"/>
        </w:rPr>
      </w:pPr>
      <w:r>
        <w:rPr>
          <w:rFonts w:hint="eastAsia" w:ascii="宋体" w:hAnsi="宋体" w:cs="宋体"/>
          <w:b/>
          <w:bCs/>
          <w:sz w:val="24"/>
          <w:szCs w:val="24"/>
          <w:lang w:eastAsia="zh-CN"/>
        </w:rPr>
        <w:t>投标人有以下情形之一的，其投标作废标处理：</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hint="eastAsia" w:ascii="宋体" w:hAnsi="宋体" w:cs="宋体"/>
          <w:b/>
          <w:bCs/>
          <w:sz w:val="24"/>
          <w:szCs w:val="24"/>
          <w:lang w:eastAsia="zh-CN"/>
        </w:rPr>
        <w:t>投标文件的澄清和补正</w:t>
      </w:r>
    </w:p>
    <w:p>
      <w:pPr>
        <w:pStyle w:val="10"/>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pPr>
        <w:pStyle w:val="10"/>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pPr>
        <w:pStyle w:val="10"/>
        <w:spacing w:before="0" w:line="500" w:lineRule="exact"/>
        <w:ind w:left="0"/>
        <w:rPr>
          <w:lang w:eastAsia="zh-CN"/>
        </w:rPr>
      </w:pPr>
      <w:r>
        <w:rPr>
          <w:rFonts w:hint="eastAsia"/>
          <w:lang w:eastAsia="zh-CN"/>
        </w:rPr>
        <w:t>外）。投标人的书面澄清、说明和补正属于投标文件的组成部分。</w:t>
      </w:r>
    </w:p>
    <w:p>
      <w:pPr>
        <w:pStyle w:val="10"/>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pPr>
        <w:pStyle w:val="10"/>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hint="eastAsia" w:ascii="宋体" w:hAnsi="宋体" w:cs="宋体"/>
          <w:b/>
          <w:bCs/>
          <w:sz w:val="24"/>
          <w:szCs w:val="24"/>
          <w:lang w:eastAsia="zh-CN"/>
        </w:rPr>
        <w:t>评标结果</w:t>
      </w:r>
    </w:p>
    <w:p>
      <w:pPr>
        <w:pStyle w:val="10"/>
        <w:spacing w:before="0" w:line="500" w:lineRule="exact"/>
        <w:ind w:left="0"/>
        <w:rPr>
          <w:lang w:eastAsia="zh-CN"/>
        </w:rPr>
      </w:pPr>
      <w:r>
        <w:rPr>
          <w:rFonts w:hint="eastAsia"/>
          <w:lang w:eastAsia="zh-CN"/>
        </w:rPr>
        <w:t>评标委员会完成评标后，应当向招标人提交书面评标报告。</w:t>
      </w: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both"/>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sz w:val="36"/>
          <w:szCs w:val="36"/>
          <w:lang w:eastAsia="zh-CN"/>
        </w:rPr>
      </w:pPr>
      <w:r>
        <w:rPr>
          <w:rFonts w:hint="eastAsia" w:ascii="宋体" w:hAnsi="宋体" w:cs="宋体"/>
          <w:b/>
          <w:bCs/>
          <w:spacing w:val="4"/>
          <w:sz w:val="36"/>
          <w:szCs w:val="36"/>
          <w:lang w:eastAsia="zh-CN"/>
        </w:rPr>
        <w:t>第四章</w:t>
      </w:r>
      <w:bookmarkStart w:id="65" w:name="第四章___合同条款及格式"/>
      <w:bookmarkEnd w:id="65"/>
      <w:r>
        <w:rPr>
          <w:rFonts w:hint="eastAsia" w:ascii="宋体" w:hAnsi="宋体" w:cs="宋体"/>
          <w:b/>
          <w:bCs/>
          <w:spacing w:val="4"/>
          <w:w w:val="105"/>
          <w:sz w:val="36"/>
          <w:szCs w:val="36"/>
          <w:lang w:eastAsia="zh-CN"/>
        </w:rPr>
        <w:t>合同条款及格式</w:t>
      </w:r>
    </w:p>
    <w:p>
      <w:pPr>
        <w:spacing w:line="500" w:lineRule="exact"/>
        <w:rPr>
          <w:rFonts w:ascii="宋体"/>
          <w:sz w:val="21"/>
          <w:lang w:eastAsia="zh-CN"/>
        </w:rPr>
      </w:pPr>
      <w:bookmarkStart w:id="66" w:name="第一节__通用合同条款"/>
      <w:bookmarkEnd w:id="66"/>
    </w:p>
    <w:p>
      <w:pPr>
        <w:ind w:left="78"/>
        <w:jc w:val="center"/>
        <w:rPr>
          <w:rFonts w:ascii="宋体" w:cs="宋体"/>
          <w:b/>
          <w:bCs/>
          <w:sz w:val="24"/>
          <w:szCs w:val="24"/>
          <w:lang w:eastAsia="zh-CN"/>
        </w:rPr>
      </w:pPr>
      <w:bookmarkStart w:id="67" w:name="附件一_合同协议书"/>
      <w:bookmarkEnd w:id="67"/>
      <w:bookmarkStart w:id="68" w:name="第三节__合同附件格式"/>
      <w:bookmarkEnd w:id="68"/>
    </w:p>
    <w:p>
      <w:pPr>
        <w:spacing w:line="500" w:lineRule="exact"/>
        <w:rPr>
          <w:rFonts w:ascii="宋体" w:cs="宋体"/>
          <w:b/>
          <w:bCs/>
          <w:w w:val="105"/>
          <w:sz w:val="24"/>
          <w:szCs w:val="24"/>
          <w:lang w:eastAsia="zh-CN"/>
        </w:rPr>
      </w:pPr>
      <w:r>
        <w:rPr>
          <w:rFonts w:hint="eastAsia" w:ascii="宋体" w:hAnsi="宋体" w:cs="宋体"/>
          <w:b/>
          <w:bCs/>
          <w:w w:val="105"/>
          <w:sz w:val="24"/>
          <w:szCs w:val="24"/>
          <w:lang w:eastAsia="zh-CN"/>
        </w:rPr>
        <w:t>附件一</w:t>
      </w:r>
      <w:r>
        <w:rPr>
          <w:rFonts w:ascii="宋体" w:hAnsi="宋体" w:cs="宋体"/>
          <w:b/>
          <w:bCs/>
          <w:w w:val="105"/>
          <w:sz w:val="24"/>
          <w:szCs w:val="24"/>
          <w:lang w:eastAsia="zh-CN"/>
        </w:rPr>
        <w:t xml:space="preserve"> </w:t>
      </w:r>
      <w:r>
        <w:rPr>
          <w:rFonts w:hint="eastAsia" w:ascii="宋体" w:hAnsi="宋体" w:cs="宋体"/>
          <w:b/>
          <w:bCs/>
          <w:w w:val="105"/>
          <w:sz w:val="24"/>
          <w:szCs w:val="24"/>
          <w:lang w:eastAsia="zh-CN"/>
        </w:rPr>
        <w:t>合同协议书</w:t>
      </w:r>
    </w:p>
    <w:p>
      <w:pPr>
        <w:spacing w:line="300" w:lineRule="auto"/>
        <w:jc w:val="center"/>
        <w:rPr>
          <w:sz w:val="28"/>
        </w:rPr>
      </w:pPr>
      <w:r>
        <w:rPr>
          <w:sz w:val="30"/>
        </w:rPr>
        <w:pict>
          <v:rect id="_x0000_s1028" o:spid="_x0000_s1028" o:spt="1" style="position:absolute;left:0pt;margin-left:210.3pt;margin-top:-7.55pt;height:23.4pt;width:203.7pt;z-index:251659264;mso-width-relative:page;mso-height-relative:page;" coordsize="21600,21600">
            <v:path/>
            <v:fill focussize="0,0"/>
            <v:stroke weight="2pt"/>
            <v:imagedata o:title=""/>
            <o:lock v:ext="edit"/>
            <v:textbox>
              <w:txbxContent>
                <w:p>
                  <w:pPr>
                    <w:rPr>
                      <w:b/>
                    </w:rPr>
                  </w:pPr>
                  <w:r>
                    <w:rPr>
                      <w:rFonts w:hint="eastAsia"/>
                      <w:b/>
                    </w:rPr>
                    <w:t>编号：项目简称-XZHT-流水号</w:t>
                  </w:r>
                </w:p>
              </w:txbxContent>
            </v:textbox>
          </v:rect>
        </w:pict>
      </w:r>
      <w:r>
        <w:rPr>
          <w:rFonts w:hint="eastAsia"/>
          <w:sz w:val="28"/>
        </w:rPr>
        <w:t xml:space="preserve">                      </w:t>
      </w:r>
    </w:p>
    <w:p>
      <w:pPr>
        <w:spacing w:line="300" w:lineRule="auto"/>
        <w:jc w:val="center"/>
        <w:rPr>
          <w:sz w:val="28"/>
        </w:rPr>
      </w:pPr>
    </w:p>
    <w:p>
      <w:pPr>
        <w:spacing w:line="300" w:lineRule="auto"/>
        <w:jc w:val="center"/>
        <w:rPr>
          <w:sz w:val="30"/>
        </w:rPr>
      </w:pPr>
    </w:p>
    <w:p>
      <w:pPr>
        <w:spacing w:line="300" w:lineRule="auto"/>
        <w:jc w:val="center"/>
        <w:rPr>
          <w:sz w:val="30"/>
        </w:rPr>
      </w:pPr>
    </w:p>
    <w:p>
      <w:pPr>
        <w:spacing w:line="300" w:lineRule="auto"/>
        <w:jc w:val="center"/>
        <w:rPr>
          <w:sz w:val="30"/>
        </w:rPr>
      </w:pPr>
    </w:p>
    <w:p>
      <w:pPr>
        <w:pStyle w:val="2"/>
        <w:spacing w:before="120" w:after="120"/>
      </w:pPr>
      <w:bookmarkStart w:id="69" w:name="_Toc131299803"/>
      <w:r>
        <w:rPr>
          <w:rFonts w:hint="eastAsia"/>
        </w:rPr>
        <w:t>建设工程</w:t>
      </w:r>
    </w:p>
    <w:p>
      <w:pPr>
        <w:pStyle w:val="2"/>
        <w:spacing w:before="120" w:after="120"/>
      </w:pPr>
      <w:r>
        <w:rPr>
          <w:rFonts w:hint="eastAsia"/>
        </w:rPr>
        <w:t>劳务分包合同</w:t>
      </w:r>
      <w:bookmarkEnd w:id="69"/>
    </w:p>
    <w:p>
      <w:pPr>
        <w:jc w:val="center"/>
        <w:rPr>
          <w:b/>
          <w:sz w:val="36"/>
          <w:szCs w:val="36"/>
          <w:lang w:eastAsia="zh-CN"/>
        </w:rPr>
      </w:pPr>
      <w:r>
        <w:rPr>
          <w:rFonts w:hint="eastAsia"/>
          <w:b/>
          <w:sz w:val="36"/>
          <w:szCs w:val="36"/>
          <w:lang w:eastAsia="zh-CN"/>
        </w:rPr>
        <w:t>（交安工程）</w:t>
      </w:r>
    </w:p>
    <w:p>
      <w:pPr>
        <w:jc w:val="center"/>
        <w:rPr>
          <w:b/>
          <w:sz w:val="44"/>
          <w:szCs w:val="44"/>
        </w:rPr>
      </w:pPr>
    </w:p>
    <w:p>
      <w:pPr>
        <w:spacing w:line="300" w:lineRule="auto"/>
        <w:jc w:val="center"/>
        <w:rPr>
          <w:rFonts w:eastAsia="黑体"/>
          <w:b/>
          <w:bCs/>
          <w:sz w:val="44"/>
          <w:szCs w:val="44"/>
        </w:rPr>
      </w:pPr>
    </w:p>
    <w:p>
      <w:pPr>
        <w:spacing w:line="300" w:lineRule="auto"/>
        <w:jc w:val="center"/>
        <w:rPr>
          <w:rFonts w:eastAsia="黑体"/>
          <w:b/>
          <w:bCs/>
          <w:sz w:val="44"/>
        </w:rPr>
      </w:pPr>
    </w:p>
    <w:p>
      <w:pPr>
        <w:spacing w:line="300" w:lineRule="auto"/>
        <w:rPr>
          <w:rFonts w:eastAsia="黑体"/>
          <w:b/>
          <w:bCs/>
          <w:sz w:val="44"/>
        </w:rPr>
      </w:pPr>
    </w:p>
    <w:p>
      <w:pPr>
        <w:spacing w:line="480" w:lineRule="auto"/>
        <w:rPr>
          <w:sz w:val="30"/>
        </w:rPr>
      </w:pPr>
    </w:p>
    <w:p>
      <w:pPr>
        <w:spacing w:line="480" w:lineRule="auto"/>
        <w:rPr>
          <w:sz w:val="30"/>
        </w:rPr>
      </w:pPr>
      <w:r>
        <w:rPr>
          <w:rFonts w:hint="eastAsia"/>
          <w:sz w:val="30"/>
        </w:rPr>
        <w:t xml:space="preserve">        </w:t>
      </w:r>
    </w:p>
    <w:p>
      <w:pPr>
        <w:spacing w:line="480" w:lineRule="auto"/>
        <w:rPr>
          <w:sz w:val="30"/>
        </w:rPr>
      </w:pPr>
    </w:p>
    <w:p>
      <w:pPr>
        <w:spacing w:line="480" w:lineRule="auto"/>
        <w:rPr>
          <w:sz w:val="30"/>
          <w:u w:val="single"/>
        </w:rPr>
      </w:pPr>
      <w:r>
        <w:rPr>
          <w:rFonts w:hint="eastAsia"/>
          <w:sz w:val="30"/>
        </w:rPr>
        <w:t xml:space="preserve">  </w:t>
      </w:r>
    </w:p>
    <w:p>
      <w:pPr>
        <w:spacing w:line="480" w:lineRule="auto"/>
        <w:rPr>
          <w:sz w:val="24"/>
          <w:u w:val="single"/>
        </w:rPr>
      </w:pPr>
      <w:r>
        <w:rPr>
          <w:rFonts w:hint="eastAsia"/>
          <w:sz w:val="24"/>
        </w:rPr>
        <w:t xml:space="preserve">   甲方（全称）：</w:t>
      </w:r>
      <w:r>
        <w:rPr>
          <w:rFonts w:hint="eastAsia"/>
          <w:sz w:val="24"/>
          <w:u w:val="single"/>
        </w:rPr>
        <w:t>江西省现代路桥工程集团有限公司</w:t>
      </w:r>
    </w:p>
    <w:p>
      <w:pPr>
        <w:spacing w:line="480" w:lineRule="auto"/>
        <w:rPr>
          <w:sz w:val="30"/>
          <w:u w:val="single"/>
        </w:rPr>
      </w:pPr>
      <w:r>
        <w:rPr>
          <w:rFonts w:hint="eastAsia"/>
          <w:sz w:val="24"/>
        </w:rPr>
        <w:t xml:space="preserve">   乙方（全称）：</w:t>
      </w:r>
      <w:r>
        <w:rPr>
          <w:rFonts w:hint="eastAsia"/>
          <w:sz w:val="24"/>
          <w:u w:val="single"/>
        </w:rPr>
        <w:t xml:space="preserve">                              </w:t>
      </w:r>
    </w:p>
    <w:p>
      <w:pPr>
        <w:spacing w:line="300" w:lineRule="auto"/>
        <w:jc w:val="center"/>
        <w:rPr>
          <w:sz w:val="30"/>
        </w:rPr>
      </w:pPr>
    </w:p>
    <w:p>
      <w:pPr>
        <w:spacing w:line="300" w:lineRule="auto"/>
        <w:jc w:val="center"/>
        <w:rPr>
          <w:sz w:val="30"/>
        </w:rPr>
      </w:pPr>
    </w:p>
    <w:p>
      <w:pPr>
        <w:spacing w:line="300" w:lineRule="auto"/>
        <w:jc w:val="center"/>
        <w:rPr>
          <w:rFonts w:ascii="宋体" w:hAnsi="宋体"/>
          <w:bCs/>
          <w:sz w:val="32"/>
        </w:rPr>
      </w:pPr>
    </w:p>
    <w:p>
      <w:pPr>
        <w:spacing w:line="300" w:lineRule="auto"/>
        <w:jc w:val="center"/>
        <w:rPr>
          <w:rFonts w:ascii="宋体" w:hAnsi="宋体"/>
          <w:bCs/>
          <w:sz w:val="32"/>
        </w:rPr>
      </w:pPr>
      <w:r>
        <w:rPr>
          <w:rFonts w:hint="eastAsia" w:ascii="宋体" w:hAnsi="宋体"/>
          <w:bCs/>
          <w:sz w:val="32"/>
        </w:rPr>
        <w:t>年   月</w:t>
      </w:r>
    </w:p>
    <w:p>
      <w:pPr>
        <w:spacing w:line="300" w:lineRule="auto"/>
        <w:jc w:val="center"/>
        <w:rPr>
          <w:b/>
          <w:bCs/>
          <w:sz w:val="30"/>
          <w:szCs w:val="30"/>
        </w:rPr>
      </w:pPr>
      <w:r>
        <w:rPr>
          <w:sz w:val="30"/>
        </w:rPr>
        <w:br w:type="page"/>
      </w:r>
      <w:r>
        <w:rPr>
          <w:rFonts w:hint="eastAsia"/>
          <w:b/>
          <w:bCs/>
          <w:sz w:val="30"/>
          <w:szCs w:val="30"/>
        </w:rPr>
        <w:t xml:space="preserve"> 工程劳务分包合同</w:t>
      </w:r>
    </w:p>
    <w:p>
      <w:pPr>
        <w:spacing w:line="360" w:lineRule="auto"/>
        <w:jc w:val="center"/>
        <w:rPr>
          <w:b/>
          <w:bCs/>
          <w:sz w:val="44"/>
        </w:rPr>
      </w:pPr>
    </w:p>
    <w:p>
      <w:pPr>
        <w:spacing w:line="400" w:lineRule="exact"/>
        <w:rPr>
          <w:sz w:val="24"/>
        </w:rPr>
      </w:pPr>
      <w:r>
        <w:rPr>
          <w:rFonts w:hint="eastAsia"/>
          <w:sz w:val="24"/>
        </w:rPr>
        <w:t>甲方（全称）：</w:t>
      </w:r>
      <w:r>
        <w:rPr>
          <w:rFonts w:hint="eastAsia"/>
          <w:sz w:val="24"/>
          <w:u w:val="single"/>
        </w:rPr>
        <w:t>江西省现代路桥工程集团有限公司</w:t>
      </w:r>
    </w:p>
    <w:p>
      <w:pPr>
        <w:spacing w:line="400" w:lineRule="exact"/>
      </w:pPr>
      <w:r>
        <w:rPr>
          <w:rFonts w:hint="eastAsia"/>
          <w:sz w:val="24"/>
        </w:rPr>
        <w:t>乙方（全称）：</w:t>
      </w:r>
      <w:r>
        <w:rPr>
          <w:rFonts w:hint="eastAsia"/>
          <w:sz w:val="24"/>
          <w:u w:val="single"/>
        </w:rPr>
        <w:t xml:space="preserve"> XX公司                  </w:t>
      </w:r>
    </w:p>
    <w:p>
      <w:pPr>
        <w:spacing w:line="400" w:lineRule="exact"/>
        <w:ind w:firstLine="440" w:firstLineChars="200"/>
        <w:rPr>
          <w:rFonts w:ascii="宋体" w:hAnsi="宋体"/>
          <w:szCs w:val="21"/>
        </w:rPr>
      </w:pPr>
      <w:r>
        <w:rPr>
          <w:rFonts w:hint="eastAsia" w:ascii="宋体" w:hAnsi="宋体"/>
          <w:szCs w:val="21"/>
        </w:rPr>
        <w:t>为了完成</w:t>
      </w:r>
      <w:r>
        <w:rPr>
          <w:rFonts w:hint="eastAsia" w:ascii="宋体" w:hAnsi="宋体"/>
          <w:szCs w:val="21"/>
          <w:u w:val="single"/>
        </w:rPr>
        <w:t xml:space="preserve">     XX      </w:t>
      </w:r>
      <w:r>
        <w:rPr>
          <w:rFonts w:hint="eastAsia" w:ascii="宋体" w:hAnsi="宋体"/>
          <w:szCs w:val="21"/>
        </w:rPr>
        <w:t>工程的建设任务 ，(</w:t>
      </w:r>
      <w:r>
        <w:rPr>
          <w:rFonts w:hint="eastAsia" w:ascii="宋体" w:hAnsi="宋体"/>
          <w:b/>
          <w:color w:val="FF0000"/>
          <w:szCs w:val="21"/>
          <w:u w:val="single"/>
        </w:rPr>
        <w:t>经过对乙方资格审查，甲方同意将部分工程的作业委托给乙方实施或甲方已接受乙方对该项目的投标（二选一）</w:t>
      </w:r>
      <w:r>
        <w:rPr>
          <w:rFonts w:hint="eastAsia" w:ascii="宋体" w:hAnsi="宋体"/>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pPr>
        <w:spacing w:line="400" w:lineRule="exact"/>
        <w:ind w:firstLine="433" w:firstLineChars="196"/>
        <w:rPr>
          <w:rFonts w:ascii="宋体" w:hAnsi="宋体"/>
          <w:b/>
          <w:szCs w:val="21"/>
        </w:rPr>
      </w:pPr>
      <w:r>
        <w:rPr>
          <w:rFonts w:hint="eastAsia" w:ascii="宋体" w:hAnsi="宋体"/>
          <w:b/>
          <w:szCs w:val="21"/>
        </w:rPr>
        <w:t>一、组成分包合同的文件包括</w:t>
      </w:r>
    </w:p>
    <w:p>
      <w:pPr>
        <w:spacing w:line="400" w:lineRule="exact"/>
        <w:ind w:firstLine="431" w:firstLineChars="196"/>
        <w:rPr>
          <w:rFonts w:ascii="宋体" w:hAnsi="宋体"/>
          <w:szCs w:val="21"/>
        </w:rPr>
      </w:pPr>
      <w:r>
        <w:rPr>
          <w:rFonts w:hint="eastAsia" w:ascii="宋体" w:hAnsi="宋体"/>
          <w:szCs w:val="21"/>
        </w:rPr>
        <w:t>下列文件视为构成并作为阅读和理解本合同的组成部分：</w:t>
      </w:r>
    </w:p>
    <w:p>
      <w:pPr>
        <w:spacing w:line="400" w:lineRule="exact"/>
        <w:ind w:firstLine="440" w:firstLineChars="200"/>
        <w:rPr>
          <w:rFonts w:ascii="宋体" w:hAnsi="宋体"/>
          <w:szCs w:val="21"/>
        </w:rPr>
      </w:pPr>
      <w:r>
        <w:rPr>
          <w:rFonts w:hint="eastAsia" w:ascii="宋体" w:hAnsi="宋体"/>
          <w:szCs w:val="21"/>
        </w:rPr>
        <w:t>1.1本合同协议书及附件</w:t>
      </w:r>
      <w:r>
        <w:rPr>
          <w:rFonts w:hint="eastAsia" w:ascii="宋体" w:hAnsi="宋体"/>
          <w:color w:val="FF0000"/>
          <w:szCs w:val="21"/>
        </w:rPr>
        <w:t>（含评标期间和合同谈判过程中的澄清文件和补充资料）</w:t>
      </w:r>
      <w:r>
        <w:rPr>
          <w:rFonts w:hint="eastAsia" w:ascii="宋体" w:hAnsi="宋体"/>
          <w:szCs w:val="21"/>
        </w:rPr>
        <w:t>；</w:t>
      </w:r>
    </w:p>
    <w:p>
      <w:pPr>
        <w:spacing w:line="400" w:lineRule="exact"/>
        <w:ind w:firstLine="440" w:firstLineChars="200"/>
        <w:rPr>
          <w:rFonts w:ascii="宋体" w:hAnsi="宋体"/>
          <w:szCs w:val="21"/>
        </w:rPr>
      </w:pPr>
      <w:r>
        <w:rPr>
          <w:rFonts w:hint="eastAsia" w:ascii="宋体" w:hAnsi="宋体"/>
          <w:szCs w:val="21"/>
        </w:rPr>
        <w:t>1.2安全生产合同；</w:t>
      </w:r>
    </w:p>
    <w:p>
      <w:pPr>
        <w:spacing w:line="400" w:lineRule="exact"/>
        <w:ind w:firstLine="440" w:firstLineChars="200"/>
        <w:rPr>
          <w:rFonts w:ascii="宋体" w:hAnsi="宋体"/>
          <w:szCs w:val="21"/>
        </w:rPr>
      </w:pPr>
      <w:r>
        <w:rPr>
          <w:rFonts w:hint="eastAsia" w:ascii="宋体" w:hAnsi="宋体"/>
          <w:szCs w:val="21"/>
        </w:rPr>
        <w:t>1.3廉政合同；</w:t>
      </w:r>
    </w:p>
    <w:p>
      <w:pPr>
        <w:spacing w:line="400" w:lineRule="exact"/>
        <w:ind w:firstLine="440" w:firstLineChars="200"/>
        <w:rPr>
          <w:rFonts w:ascii="宋体" w:hAnsi="宋体"/>
          <w:color w:val="FF0000"/>
          <w:szCs w:val="21"/>
        </w:rPr>
      </w:pPr>
      <w:r>
        <w:rPr>
          <w:rFonts w:hint="eastAsia" w:ascii="宋体" w:hAnsi="宋体"/>
          <w:color w:val="FF0000"/>
          <w:szCs w:val="21"/>
        </w:rPr>
        <w:t>1.4中标通知书</w:t>
      </w:r>
    </w:p>
    <w:p>
      <w:pPr>
        <w:spacing w:line="400" w:lineRule="exact"/>
        <w:ind w:firstLine="440" w:firstLineChars="200"/>
        <w:rPr>
          <w:rFonts w:ascii="宋体" w:hAnsi="宋体"/>
          <w:color w:val="FF0000"/>
          <w:szCs w:val="21"/>
        </w:rPr>
      </w:pPr>
      <w:r>
        <w:rPr>
          <w:rFonts w:hint="eastAsia" w:ascii="宋体" w:hAnsi="宋体"/>
          <w:color w:val="FF0000"/>
          <w:szCs w:val="21"/>
        </w:rPr>
        <w:t>1.5投标函及投标函附录</w:t>
      </w:r>
    </w:p>
    <w:p>
      <w:pPr>
        <w:spacing w:line="400" w:lineRule="exact"/>
        <w:ind w:firstLine="440" w:firstLineChars="200"/>
        <w:rPr>
          <w:rFonts w:ascii="宋体" w:hAnsi="宋体"/>
          <w:szCs w:val="21"/>
        </w:rPr>
      </w:pPr>
      <w:r>
        <w:rPr>
          <w:rFonts w:hint="eastAsia" w:ascii="宋体" w:hAnsi="宋体"/>
          <w:szCs w:val="21"/>
        </w:rPr>
        <w:t>1.6主合同规定的合同文件（工程量清单除外）</w:t>
      </w:r>
    </w:p>
    <w:p>
      <w:pPr>
        <w:spacing w:line="400" w:lineRule="exact"/>
        <w:ind w:firstLine="440" w:firstLineChars="200"/>
        <w:rPr>
          <w:rFonts w:ascii="宋体" w:hAnsi="宋体"/>
          <w:szCs w:val="21"/>
        </w:rPr>
      </w:pPr>
      <w:r>
        <w:rPr>
          <w:rFonts w:hint="eastAsia" w:ascii="宋体" w:hAnsi="宋体"/>
          <w:szCs w:val="21"/>
        </w:rPr>
        <w:t>1.7甲方提供的图纸；</w:t>
      </w:r>
    </w:p>
    <w:p>
      <w:pPr>
        <w:spacing w:line="400" w:lineRule="exact"/>
        <w:ind w:firstLine="440" w:firstLineChars="200"/>
        <w:rPr>
          <w:rFonts w:ascii="宋体" w:hAnsi="宋体"/>
          <w:szCs w:val="21"/>
        </w:rPr>
      </w:pPr>
      <w:r>
        <w:rPr>
          <w:rFonts w:hint="eastAsia" w:ascii="宋体" w:hAnsi="宋体"/>
          <w:szCs w:val="21"/>
        </w:rPr>
        <w:t>1.8甲方提供的本项目技术规范、标准及有关技术文件；</w:t>
      </w:r>
    </w:p>
    <w:p>
      <w:pPr>
        <w:spacing w:line="400" w:lineRule="exact"/>
        <w:ind w:firstLine="440" w:firstLineChars="200"/>
        <w:rPr>
          <w:rFonts w:ascii="宋体" w:hAnsi="宋体"/>
          <w:szCs w:val="21"/>
        </w:rPr>
      </w:pPr>
      <w:r>
        <w:rPr>
          <w:rFonts w:hint="eastAsia" w:ascii="宋体" w:hAnsi="宋体"/>
          <w:szCs w:val="21"/>
        </w:rPr>
        <w:t>1.9本分包合同工程量清单；</w:t>
      </w:r>
    </w:p>
    <w:p>
      <w:pPr>
        <w:spacing w:line="400" w:lineRule="exact"/>
        <w:ind w:firstLine="440" w:firstLineChars="200"/>
        <w:rPr>
          <w:rFonts w:ascii="宋体" w:hAnsi="宋体"/>
          <w:szCs w:val="21"/>
        </w:rPr>
      </w:pPr>
      <w:r>
        <w:rPr>
          <w:rFonts w:hint="eastAsia" w:ascii="宋体" w:hAnsi="宋体"/>
          <w:szCs w:val="21"/>
        </w:rPr>
        <w:t>2.0本分包合同施工过程中双方签订的补充协议书或修正文件；</w:t>
      </w:r>
    </w:p>
    <w:p>
      <w:pPr>
        <w:spacing w:line="400" w:lineRule="exact"/>
        <w:ind w:firstLine="440" w:firstLineChars="200"/>
        <w:rPr>
          <w:rFonts w:ascii="宋体" w:hAnsi="宋体"/>
          <w:szCs w:val="21"/>
        </w:rPr>
      </w:pPr>
      <w:r>
        <w:rPr>
          <w:rFonts w:hint="eastAsia" w:ascii="宋体" w:hAnsi="宋体"/>
          <w:szCs w:val="21"/>
        </w:rPr>
        <w:t>2.11乙方投入本工程的主要人员、机械设备、周转材料数量需求一览表；</w:t>
      </w:r>
    </w:p>
    <w:p>
      <w:pPr>
        <w:spacing w:line="400" w:lineRule="exact"/>
        <w:ind w:firstLine="440" w:firstLineChars="200"/>
        <w:rPr>
          <w:rFonts w:ascii="宋体" w:hAnsi="宋体"/>
          <w:szCs w:val="21"/>
        </w:rPr>
      </w:pPr>
      <w:r>
        <w:rPr>
          <w:rFonts w:hint="eastAsia" w:ascii="宋体" w:hAnsi="宋体"/>
          <w:szCs w:val="21"/>
        </w:rPr>
        <w:t>2.12经理部下发的相关制度、规定及其它书面文件。</w:t>
      </w:r>
    </w:p>
    <w:p>
      <w:pPr>
        <w:spacing w:line="400" w:lineRule="exact"/>
        <w:ind w:firstLine="440" w:firstLineChars="200"/>
        <w:rPr>
          <w:rFonts w:ascii="宋体" w:hAnsi="宋体"/>
          <w:szCs w:val="21"/>
        </w:rPr>
      </w:pPr>
      <w:r>
        <w:rPr>
          <w:rFonts w:hint="eastAsia" w:ascii="宋体" w:hAnsi="宋体"/>
          <w:szCs w:val="21"/>
        </w:rPr>
        <w:t>上述文件将互相补充，若有不明确或不一致之处，以上列次序先者为准。</w:t>
      </w:r>
    </w:p>
    <w:p>
      <w:pPr>
        <w:spacing w:line="400" w:lineRule="exact"/>
        <w:ind w:firstLine="442" w:firstLineChars="200"/>
        <w:rPr>
          <w:rFonts w:ascii="宋体" w:hAnsi="宋体"/>
          <w:b/>
          <w:szCs w:val="21"/>
        </w:rPr>
      </w:pPr>
      <w:r>
        <w:rPr>
          <w:rFonts w:hint="eastAsia" w:ascii="宋体" w:hAnsi="宋体"/>
          <w:b/>
          <w:szCs w:val="21"/>
        </w:rPr>
        <w:t>二、分包工程概况</w:t>
      </w:r>
    </w:p>
    <w:p>
      <w:pPr>
        <w:spacing w:line="400" w:lineRule="exact"/>
        <w:ind w:firstLine="440" w:firstLineChars="200"/>
        <w:rPr>
          <w:rFonts w:ascii="宋体" w:hAnsi="宋体"/>
          <w:color w:val="FF0000"/>
          <w:szCs w:val="21"/>
        </w:rPr>
      </w:pPr>
      <w:r>
        <w:rPr>
          <w:rFonts w:hint="eastAsia" w:ascii="宋体" w:hAnsi="宋体"/>
          <w:szCs w:val="21"/>
        </w:rPr>
        <w:t>2.1分包工程名称：</w:t>
      </w:r>
      <w:r>
        <w:rPr>
          <w:rFonts w:hint="eastAsia" w:ascii="宋体" w:hAnsi="宋体"/>
          <w:szCs w:val="21"/>
          <w:u w:val="single"/>
        </w:rPr>
        <w:t>XX项目XX工程</w:t>
      </w:r>
    </w:p>
    <w:p>
      <w:pPr>
        <w:spacing w:line="400" w:lineRule="exact"/>
        <w:rPr>
          <w:rFonts w:ascii="宋体" w:hAnsi="宋体"/>
          <w:color w:val="FF0000"/>
          <w:szCs w:val="21"/>
          <w:u w:val="single"/>
        </w:rPr>
      </w:pPr>
      <w:r>
        <w:rPr>
          <w:rFonts w:hint="eastAsia" w:ascii="宋体" w:hAnsi="宋体"/>
          <w:szCs w:val="21"/>
        </w:rPr>
        <w:t xml:space="preserve">    2.2分包工程地点及范围：</w:t>
      </w:r>
      <w:r>
        <w:rPr>
          <w:rFonts w:hint="eastAsia" w:ascii="宋体" w:hAnsi="宋体"/>
          <w:szCs w:val="21"/>
          <w:u w:val="single"/>
        </w:rPr>
        <w:t xml:space="preserve">                     </w:t>
      </w:r>
      <w:r>
        <w:rPr>
          <w:rFonts w:ascii="ˎ̥" w:hAnsi="ˎ̥" w:cs="宋体"/>
          <w:color w:val="FF0000"/>
          <w:szCs w:val="21"/>
        </w:rPr>
        <w:t>（必须明确施工地点或施工里程，即使是暂定里程也必须明确，并注明暂定。）</w:t>
      </w:r>
    </w:p>
    <w:p>
      <w:pPr>
        <w:spacing w:line="400" w:lineRule="exact"/>
        <w:ind w:firstLine="440" w:firstLineChars="200"/>
        <w:rPr>
          <w:rFonts w:ascii="宋体" w:hAnsi="宋体" w:cs="宋体"/>
          <w:szCs w:val="21"/>
        </w:rPr>
      </w:pPr>
      <w:r>
        <w:rPr>
          <w:rFonts w:hint="eastAsia" w:ascii="宋体" w:hAnsi="宋体"/>
          <w:szCs w:val="21"/>
        </w:rPr>
        <w:t>2.3分包工程承包内容：</w:t>
      </w:r>
      <w:r>
        <w:rPr>
          <w:rFonts w:ascii="宋体" w:hAnsi="宋体" w:cs="宋体"/>
          <w:color w:val="FF0000"/>
          <w:szCs w:val="21"/>
          <w:u w:val="single"/>
        </w:rPr>
        <w:t>（工程名称）全部主体及附属（若有）工程项目的施工</w:t>
      </w:r>
      <w:r>
        <w:rPr>
          <w:rFonts w:hint="eastAsia" w:ascii="宋体" w:hAnsi="宋体" w:cs="宋体"/>
          <w:szCs w:val="21"/>
        </w:rPr>
        <w:t>，</w:t>
      </w:r>
      <w:r>
        <w:rPr>
          <w:rFonts w:ascii="宋体" w:hAnsi="宋体" w:cs="宋体"/>
          <w:szCs w:val="21"/>
        </w:rPr>
        <w:t>具体包括但不限于以下承包内容</w:t>
      </w:r>
      <w:r>
        <w:rPr>
          <w:rFonts w:hint="eastAsia" w:ascii="宋体" w:hAnsi="宋体" w:cs="宋体"/>
          <w:szCs w:val="21"/>
        </w:rPr>
        <w:t>：</w:t>
      </w:r>
      <w:r>
        <w:rPr>
          <w:rFonts w:hint="eastAsia" w:ascii="宋体" w:hAnsi="宋体" w:cs="宋体"/>
          <w:color w:val="FF0000"/>
          <w:szCs w:val="21"/>
          <w:u w:val="single"/>
        </w:rPr>
        <w:t>设计（设计变更、工程变更）图纸和规范要求的所有施工内容</w:t>
      </w:r>
      <w:r>
        <w:rPr>
          <w:rFonts w:hint="eastAsia" w:ascii="宋体" w:hAnsi="宋体" w:cs="宋体"/>
          <w:color w:val="FF0000"/>
          <w:szCs w:val="21"/>
        </w:rPr>
        <w:t>（</w:t>
      </w:r>
      <w:r>
        <w:rPr>
          <w:rFonts w:ascii="宋体" w:hAnsi="宋体" w:cs="宋体"/>
          <w:color w:val="FF0000"/>
          <w:szCs w:val="21"/>
        </w:rPr>
        <w:t>根据工程性质对承包内容做出更详细的规定）</w:t>
      </w:r>
      <w:r>
        <w:rPr>
          <w:rFonts w:hint="eastAsia" w:ascii="宋体" w:hAnsi="宋体" w:cs="宋体"/>
          <w:color w:val="FF0000"/>
          <w:szCs w:val="21"/>
        </w:rPr>
        <w:t>。</w:t>
      </w:r>
    </w:p>
    <w:p>
      <w:pPr>
        <w:spacing w:line="400" w:lineRule="exact"/>
        <w:ind w:firstLine="431" w:firstLineChars="196"/>
        <w:rPr>
          <w:rFonts w:ascii="宋体" w:hAnsi="宋体"/>
          <w:szCs w:val="21"/>
        </w:rPr>
      </w:pPr>
      <w:r>
        <w:rPr>
          <w:rFonts w:hint="eastAsia" w:ascii="宋体" w:hAnsi="宋体"/>
          <w:szCs w:val="21"/>
        </w:rPr>
        <w:t>2.4开、竣工工期</w:t>
      </w:r>
    </w:p>
    <w:p>
      <w:pPr>
        <w:spacing w:line="400" w:lineRule="exact"/>
        <w:rPr>
          <w:rFonts w:ascii="宋体" w:hAnsi="宋体"/>
          <w:szCs w:val="21"/>
        </w:rPr>
      </w:pPr>
      <w:r>
        <w:rPr>
          <w:rFonts w:hint="eastAsia" w:ascii="宋体" w:hAnsi="宋体"/>
          <w:szCs w:val="21"/>
        </w:rPr>
        <w:t xml:space="preserve">    2.4.1开、竣工日期：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日竣工。</w:t>
      </w:r>
    </w:p>
    <w:p>
      <w:pPr>
        <w:spacing w:line="400" w:lineRule="exact"/>
        <w:ind w:firstLine="440" w:firstLineChars="200"/>
        <w:rPr>
          <w:rFonts w:ascii="宋体" w:hAnsi="宋体"/>
          <w:szCs w:val="21"/>
        </w:rPr>
      </w:pPr>
      <w:r>
        <w:rPr>
          <w:rFonts w:hint="eastAsia" w:ascii="宋体" w:hAnsi="宋体"/>
          <w:szCs w:val="21"/>
        </w:rPr>
        <w:t>合同工期总日历天数为：</w:t>
      </w:r>
      <w:r>
        <w:rPr>
          <w:rFonts w:hint="eastAsia" w:ascii="宋体" w:hAnsi="宋体"/>
          <w:szCs w:val="21"/>
          <w:u w:val="single"/>
        </w:rPr>
        <w:t xml:space="preserve">      </w:t>
      </w:r>
      <w:r>
        <w:rPr>
          <w:rFonts w:hint="eastAsia" w:ascii="宋体" w:hAnsi="宋体"/>
          <w:szCs w:val="21"/>
        </w:rPr>
        <w:t>天。工期中已充分考虑各种程度的晴、阴、雨、风、雾、洪水、台风及停电、停水等影响因素，具体工期以项目部</w:t>
      </w:r>
      <w:r>
        <w:rPr>
          <w:rFonts w:hint="eastAsia" w:ascii="宋体" w:hAnsi="宋体"/>
          <w:color w:val="000000"/>
          <w:szCs w:val="21"/>
        </w:rPr>
        <w:t>（或业主）</w:t>
      </w:r>
      <w:r>
        <w:rPr>
          <w:rFonts w:hint="eastAsia" w:ascii="宋体" w:hAnsi="宋体"/>
          <w:szCs w:val="21"/>
        </w:rPr>
        <w:t>下发的月度、季节、年度施工计划为准。</w:t>
      </w:r>
      <w:r>
        <w:rPr>
          <w:rFonts w:ascii="ˎ̥" w:hAnsi="ˎ̥" w:cs="宋体"/>
          <w:color w:val="333333"/>
          <w:szCs w:val="21"/>
        </w:rPr>
        <w:t>直至工程完工，施工里程范围的扩大或缩小以及工程量的变化不调整总工期。</w:t>
      </w:r>
    </w:p>
    <w:p>
      <w:pPr>
        <w:spacing w:line="400" w:lineRule="exact"/>
        <w:ind w:firstLine="442" w:firstLineChars="200"/>
        <w:rPr>
          <w:rFonts w:ascii="宋体" w:hAnsi="宋体"/>
          <w:b/>
          <w:szCs w:val="21"/>
        </w:rPr>
      </w:pPr>
      <w:r>
        <w:rPr>
          <w:rFonts w:hint="eastAsia" w:ascii="宋体" w:hAnsi="宋体"/>
          <w:b/>
          <w:szCs w:val="21"/>
        </w:rPr>
        <w:t xml:space="preserve">三、分包合同价款、结算及支付方式 </w:t>
      </w:r>
    </w:p>
    <w:p>
      <w:pPr>
        <w:spacing w:line="400" w:lineRule="exact"/>
        <w:ind w:left="110" w:leftChars="50" w:firstLine="330" w:firstLineChars="150"/>
        <w:rPr>
          <w:rFonts w:ascii="宋体" w:hAnsi="宋体"/>
          <w:b/>
          <w:color w:val="FF0000"/>
          <w:szCs w:val="21"/>
        </w:rPr>
      </w:pPr>
      <w:r>
        <w:rPr>
          <w:rFonts w:hint="eastAsia" w:ascii="宋体" w:hAnsi="宋体"/>
          <w:szCs w:val="21"/>
        </w:rPr>
        <w:t>3.1本合同总金额暂定：人民币（大写）</w:t>
      </w:r>
      <w:r>
        <w:rPr>
          <w:rFonts w:hint="eastAsia" w:ascii="宋体" w:hAnsi="宋体"/>
          <w:szCs w:val="21"/>
          <w:u w:val="single"/>
        </w:rPr>
        <w:t xml:space="preserve">                     元</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元，详见附件《工程量清单》。</w:t>
      </w:r>
    </w:p>
    <w:p>
      <w:pPr>
        <w:spacing w:line="400" w:lineRule="exact"/>
        <w:ind w:left="110" w:leftChars="50" w:firstLine="330" w:firstLineChars="150"/>
        <w:rPr>
          <w:rFonts w:ascii="宋体" w:hAnsi="宋体"/>
          <w:szCs w:val="21"/>
        </w:rPr>
      </w:pPr>
      <w:r>
        <w:rPr>
          <w:rFonts w:hint="eastAsia" w:ascii="宋体" w:hAnsi="宋体"/>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hint="eastAsia" w:ascii="ˎ̥" w:hAnsi="ˎ̥" w:cs="宋体"/>
          <w:color w:val="333333"/>
          <w:szCs w:val="21"/>
        </w:rPr>
        <w:t>（包括施工期间，由于劳务、汽柴油、材料等价格上涨因素和</w:t>
      </w:r>
      <w:r>
        <w:rPr>
          <w:rFonts w:hint="eastAsia"/>
          <w:szCs w:val="21"/>
        </w:rPr>
        <w:t>工期延长或延误、</w:t>
      </w:r>
      <w:r>
        <w:rPr>
          <w:rFonts w:hint="eastAsia" w:ascii="ˎ̥" w:hAnsi="ˎ̥" w:cs="宋体"/>
          <w:color w:val="333333"/>
          <w:szCs w:val="21"/>
        </w:rPr>
        <w:t>天气状况变化</w:t>
      </w:r>
      <w:r>
        <w:rPr>
          <w:rFonts w:hint="eastAsia"/>
          <w:szCs w:val="21"/>
        </w:rPr>
        <w:t>、当地村民或其他方的干扰等</w:t>
      </w:r>
      <w:r>
        <w:rPr>
          <w:rFonts w:hint="eastAsia" w:ascii="ˎ̥" w:hAnsi="ˎ̥" w:cs="宋体"/>
          <w:color w:val="333333"/>
          <w:szCs w:val="21"/>
        </w:rPr>
        <w:t>对本合同工程成本带来的影响）且不予索赔，风险自负</w:t>
      </w:r>
      <w:r>
        <w:rPr>
          <w:rFonts w:ascii="ˎ̥" w:hAnsi="ˎ̥" w:cs="宋体"/>
          <w:color w:val="333333"/>
          <w:szCs w:val="21"/>
        </w:rPr>
        <w:t>。</w:t>
      </w:r>
    </w:p>
    <w:p>
      <w:pPr>
        <w:spacing w:line="400" w:lineRule="exact"/>
        <w:ind w:firstLine="440" w:firstLineChars="200"/>
        <w:rPr>
          <w:rFonts w:ascii="宋体" w:hAnsi="宋体"/>
          <w:szCs w:val="21"/>
        </w:rPr>
      </w:pPr>
      <w:r>
        <w:rPr>
          <w:rFonts w:hint="eastAsia" w:ascii="宋体" w:hAnsi="宋体"/>
          <w:szCs w:val="21"/>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pPr>
        <w:spacing w:line="400" w:lineRule="exact"/>
        <w:ind w:firstLine="440" w:firstLineChars="200"/>
        <w:rPr>
          <w:rFonts w:ascii="宋体" w:hAnsi="宋体"/>
          <w:szCs w:val="21"/>
        </w:rPr>
      </w:pPr>
      <w:r>
        <w:rPr>
          <w:rFonts w:hint="eastAsia" w:ascii="宋体" w:hAnsi="宋体"/>
          <w:szCs w:val="21"/>
        </w:rPr>
        <w:t>3.4工程结算</w:t>
      </w:r>
    </w:p>
    <w:p>
      <w:pPr>
        <w:spacing w:line="400" w:lineRule="exact"/>
        <w:ind w:firstLine="440" w:firstLineChars="200"/>
        <w:rPr>
          <w:rFonts w:ascii="宋体" w:hAnsi="宋体"/>
          <w:szCs w:val="21"/>
        </w:rPr>
      </w:pPr>
      <w:r>
        <w:rPr>
          <w:rFonts w:hint="eastAsia" w:ascii="宋体" w:hAnsi="宋体"/>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pPr>
        <w:spacing w:line="400" w:lineRule="exact"/>
        <w:ind w:firstLine="440" w:firstLineChars="200"/>
        <w:rPr>
          <w:rFonts w:ascii="宋体" w:hAnsi="宋体" w:cs="宋体"/>
          <w:szCs w:val="21"/>
          <w:u w:val="single"/>
        </w:rPr>
      </w:pPr>
      <w:r>
        <w:rPr>
          <w:rFonts w:hint="eastAsia" w:ascii="宋体" w:hAnsi="宋体"/>
          <w:szCs w:val="21"/>
        </w:rPr>
        <w:t>3.4.2</w:t>
      </w:r>
      <w:r>
        <w:rPr>
          <w:rFonts w:hint="eastAsia" w:ascii="宋体" w:hAnsi="宋体" w:cs="宋体"/>
          <w:szCs w:val="21"/>
        </w:rPr>
        <w:t>乙方凭</w:t>
      </w:r>
      <w:r>
        <w:rPr>
          <w:rFonts w:hint="eastAsia" w:ascii="宋体" w:hAnsi="宋体"/>
          <w:szCs w:val="21"/>
        </w:rPr>
        <w:t>经业主、监理、甲方验收认可的工程量到甲方合约部进行审核</w:t>
      </w:r>
      <w:r>
        <w:rPr>
          <w:rFonts w:hint="eastAsia" w:ascii="宋体" w:hAnsi="宋体" w:cs="宋体"/>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hint="eastAsia" w:ascii="宋体" w:hAnsi="宋体" w:cs="宋体"/>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pPr>
        <w:spacing w:line="400" w:lineRule="exact"/>
        <w:ind w:firstLine="440" w:firstLineChars="200"/>
        <w:rPr>
          <w:rFonts w:ascii="宋体" w:hAnsi="宋体" w:cs="宋体"/>
          <w:szCs w:val="21"/>
        </w:rPr>
      </w:pPr>
      <w:r>
        <w:rPr>
          <w:rFonts w:hint="eastAsia" w:ascii="宋体" w:hAnsi="宋体" w:cs="宋体"/>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pPr>
        <w:spacing w:line="400" w:lineRule="exact"/>
        <w:ind w:firstLine="440" w:firstLineChars="200"/>
        <w:rPr>
          <w:rFonts w:ascii="宋体" w:hAnsi="宋体" w:cs="宋体"/>
          <w:szCs w:val="21"/>
        </w:rPr>
      </w:pPr>
      <w:r>
        <w:rPr>
          <w:rFonts w:hint="eastAsia" w:ascii="宋体" w:hAnsi="宋体" w:cs="宋体"/>
          <w:szCs w:val="21"/>
        </w:rPr>
        <w:t>3.4.4农民工工资保证金：甲方每期扣留乙方工程款的</w:t>
      </w:r>
      <w:r>
        <w:rPr>
          <w:rFonts w:hint="eastAsia" w:ascii="宋体" w:hAnsi="宋体" w:cs="宋体"/>
          <w:szCs w:val="21"/>
          <w:u w:val="single"/>
        </w:rPr>
        <w:t>2</w:t>
      </w:r>
      <w:r>
        <w:rPr>
          <w:rFonts w:hint="eastAsia" w:ascii="宋体" w:hAnsi="宋体" w:cs="宋体"/>
          <w:szCs w:val="21"/>
        </w:rPr>
        <w:t>％作为农民工工资保证金，如发生民工上访、堵、闹项目经理部、业主及以上部门，</w:t>
      </w:r>
      <w:r>
        <w:rPr>
          <w:rFonts w:hint="eastAsia" w:ascii="宋体" w:hAnsi="宋体" w:cs="宋体"/>
          <w:szCs w:val="21"/>
          <w:u w:val="single"/>
        </w:rPr>
        <w:t>2</w:t>
      </w:r>
      <w:r>
        <w:rPr>
          <w:rFonts w:hint="eastAsia" w:ascii="宋体" w:hAnsi="宋体" w:cs="宋体"/>
          <w:szCs w:val="21"/>
        </w:rPr>
        <w:t>％的合同金额作为事件处理的保证金额，多退少补，如果未发生民工上访，将在最终清算时全部无息返还。</w:t>
      </w:r>
    </w:p>
    <w:p>
      <w:pPr>
        <w:spacing w:line="400" w:lineRule="exact"/>
        <w:ind w:firstLine="440" w:firstLineChars="200"/>
        <w:rPr>
          <w:rFonts w:ascii="宋体" w:hAnsi="宋体"/>
          <w:color w:val="000000"/>
          <w:szCs w:val="21"/>
        </w:rPr>
      </w:pPr>
      <w:r>
        <w:rPr>
          <w:rFonts w:hint="eastAsia" w:ascii="宋体" w:hAnsi="宋体"/>
          <w:color w:val="000000"/>
          <w:szCs w:val="21"/>
        </w:rPr>
        <w:t>3.5在任何情况下若业主未向甲方支付工程款，乙方不得以任何理由要求甲方支付业主尚未支付的工程款，同时，乙方必须按业主及甲方的指令完成工程施工任务。</w:t>
      </w:r>
    </w:p>
    <w:p>
      <w:pPr>
        <w:spacing w:line="400" w:lineRule="exact"/>
        <w:ind w:firstLine="442" w:firstLineChars="200"/>
        <w:rPr>
          <w:rFonts w:ascii="宋体" w:hAnsi="宋体"/>
          <w:b/>
          <w:szCs w:val="21"/>
        </w:rPr>
      </w:pPr>
      <w:r>
        <w:rPr>
          <w:rFonts w:hint="eastAsia" w:ascii="宋体" w:hAnsi="宋体"/>
          <w:b/>
          <w:szCs w:val="21"/>
        </w:rPr>
        <w:t>3.6付款方式</w:t>
      </w:r>
    </w:p>
    <w:p>
      <w:pPr>
        <w:spacing w:line="400" w:lineRule="exact"/>
        <w:ind w:firstLine="442" w:firstLineChars="200"/>
        <w:rPr>
          <w:rFonts w:ascii="宋体" w:hAnsi="宋体"/>
          <w:b/>
          <w:szCs w:val="21"/>
        </w:rPr>
      </w:pPr>
      <w:r>
        <w:rPr>
          <w:rFonts w:hint="eastAsia" w:ascii="宋体" w:hAnsi="宋体"/>
          <w:b/>
          <w:szCs w:val="21"/>
        </w:rPr>
        <w:t>甲方根据乙方工程完成情况予以计价，计价时扣除各项费用及各种垫付款项等各项费用。业主计量款到位后支付，付款原则：</w:t>
      </w:r>
    </w:p>
    <w:p>
      <w:pPr>
        <w:spacing w:line="400" w:lineRule="exact"/>
        <w:ind w:firstLine="442" w:firstLineChars="200"/>
        <w:rPr>
          <w:rFonts w:ascii="宋体" w:hAnsi="宋体"/>
          <w:b/>
          <w:szCs w:val="21"/>
        </w:rPr>
      </w:pPr>
      <w:r>
        <w:rPr>
          <w:rFonts w:hint="eastAsia" w:ascii="宋体" w:hAnsi="宋体"/>
          <w:b/>
          <w:szCs w:val="21"/>
        </w:rPr>
        <w:t>1、公路工程：1.根据乙方工程完成情况按业主、监理验收认可的工程量按月予以预结算，业主计量款到位后，乙方开具专用增值税税票后7个有效工作日内支付，付款总额不超过结算总额的 80％；2.乙方完工后（“完工后”指的是乙方撤离现场清除并运出装备、剩余材料、垃圾和各种临时设施，做到现场和工程整洁，达到甲方认可的使用状态。）支付乙方相应工程量计量款不超过结算总额的 85％；3.本项目交工验收后，甲方支付给乙方的工程量计量款不超过结算总额的 90％（暂定）且不超过业主支付给甲方计量款的支付比例；4.交工验收后两年内支付的工程量计量款不超过结算总额的 97％（暂定）且不超过业主支付给甲方计量款的支付比例；5、缺陷责任期结束，本项目通过竣工验收后，甲方扣除相应款项之后付清；6.乙方须无条件接受业主方的审计结果。</w:t>
      </w:r>
    </w:p>
    <w:p>
      <w:pPr>
        <w:spacing w:line="400" w:lineRule="exact"/>
        <w:ind w:firstLine="442" w:firstLineChars="200"/>
        <w:rPr>
          <w:rFonts w:ascii="宋体" w:hAnsi="宋体"/>
          <w:b/>
          <w:szCs w:val="21"/>
        </w:rPr>
      </w:pPr>
      <w:r>
        <w:rPr>
          <w:rFonts w:hint="eastAsia" w:ascii="宋体" w:hAnsi="宋体"/>
          <w:b/>
          <w:szCs w:val="21"/>
        </w:rPr>
        <w:t>2、市政工程：1.根据乙方工程完成情况按业主、监理验收认可的工程量按月予以预结算，业主计量款到位后，乙方开具专用增值税税票后7个有效工作日内支付，付款总额不超过结算总额的80％；2.乙方完工后（“完工后”指的是乙方撤离现场清除并运出装备、剩余材料、垃圾和各种临时设施，做到现场和工程整洁，达到甲方认可的使用状态。）支付乙方相应工程量计量款不超过结算总额的90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pPr>
        <w:spacing w:line="400" w:lineRule="exact"/>
        <w:ind w:firstLine="442" w:firstLineChars="200"/>
        <w:rPr>
          <w:b/>
          <w:szCs w:val="21"/>
        </w:rPr>
      </w:pPr>
      <w:r>
        <w:rPr>
          <w:rFonts w:hint="eastAsia"/>
          <w:b/>
          <w:szCs w:val="21"/>
        </w:rPr>
        <w:t>强制性条款：如乙方未给派驻本项目的所有人员购买不低于10万元赔付款的的医疗保险、未给派驻本项目的所有人员购买不低于50万元赔付款的人身意外伤害险及</w:t>
      </w:r>
      <w:r>
        <w:rPr>
          <w:rFonts w:hint="eastAsia" w:ascii="宋体" w:hAnsi="宋体" w:cs="宋体"/>
          <w:b/>
          <w:szCs w:val="21"/>
        </w:rPr>
        <w:t>机动车辆必须投保强制性保险和第三责任险（100万元及以上）的</w:t>
      </w:r>
      <w:r>
        <w:rPr>
          <w:rFonts w:hint="eastAsia"/>
          <w:b/>
          <w:szCs w:val="21"/>
        </w:rPr>
        <w:t>，甲方将在本合同上述支付条款的基础上再暂扣乙方20％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pPr>
        <w:spacing w:line="400" w:lineRule="exact"/>
        <w:ind w:firstLine="442" w:firstLineChars="200"/>
        <w:rPr>
          <w:rFonts w:ascii="宋体" w:hAnsi="宋体"/>
          <w:b/>
          <w:szCs w:val="21"/>
        </w:rPr>
      </w:pPr>
    </w:p>
    <w:p>
      <w:pPr>
        <w:spacing w:line="400" w:lineRule="exact"/>
        <w:ind w:firstLine="440" w:firstLineChars="200"/>
        <w:rPr>
          <w:rFonts w:ascii="宋体" w:hAnsi="宋体"/>
          <w:szCs w:val="21"/>
        </w:rPr>
      </w:pPr>
      <w:r>
        <w:rPr>
          <w:rFonts w:hint="eastAsia" w:ascii="宋体" w:hAnsi="宋体"/>
          <w:szCs w:val="21"/>
        </w:rPr>
        <w:t>3.7工程质保金的扣除</w:t>
      </w:r>
    </w:p>
    <w:p>
      <w:pPr>
        <w:spacing w:line="400" w:lineRule="exact"/>
        <w:ind w:firstLine="440" w:firstLineChars="200"/>
        <w:rPr>
          <w:rFonts w:ascii="宋体" w:hAnsi="宋体"/>
          <w:szCs w:val="21"/>
        </w:rPr>
      </w:pPr>
      <w:r>
        <w:rPr>
          <w:rFonts w:hint="eastAsia" w:ascii="宋体" w:hAnsi="宋体"/>
          <w:szCs w:val="21"/>
        </w:rPr>
        <w:t>质保金总额为合同结算价的</w:t>
      </w:r>
      <w:r>
        <w:rPr>
          <w:rFonts w:hint="eastAsia" w:ascii="宋体" w:hAnsi="宋体"/>
          <w:szCs w:val="21"/>
          <w:u w:val="single"/>
        </w:rPr>
        <w:t xml:space="preserve">      </w:t>
      </w:r>
      <w:r>
        <w:rPr>
          <w:rFonts w:hint="eastAsia" w:ascii="宋体" w:hAnsi="宋体"/>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pPr>
        <w:spacing w:line="400" w:lineRule="exact"/>
        <w:ind w:firstLine="440" w:firstLineChars="200"/>
        <w:rPr>
          <w:rFonts w:ascii="宋体" w:hAnsi="宋体"/>
          <w:szCs w:val="21"/>
        </w:rPr>
      </w:pPr>
      <w:r>
        <w:rPr>
          <w:rFonts w:hint="eastAsia" w:ascii="宋体" w:hAnsi="宋体"/>
          <w:szCs w:val="21"/>
        </w:rPr>
        <w:t>3.8税金</w:t>
      </w:r>
    </w:p>
    <w:p>
      <w:pPr>
        <w:spacing w:line="400" w:lineRule="exact"/>
        <w:ind w:firstLine="440" w:firstLineChars="200"/>
        <w:rPr>
          <w:rFonts w:ascii="宋体" w:hAnsi="宋体"/>
          <w:szCs w:val="21"/>
        </w:rPr>
      </w:pPr>
      <w:r>
        <w:rPr>
          <w:rFonts w:hint="eastAsia" w:ascii="宋体" w:hAnsi="宋体"/>
          <w:szCs w:val="21"/>
        </w:rPr>
        <w:t>3.8.1乙方凭税务局开具的增值税专用发票等税票与甲方进行工程最终结算，增值税专用发票税率为</w:t>
      </w:r>
      <w:r>
        <w:rPr>
          <w:rFonts w:hint="eastAsia" w:ascii="宋体" w:hAnsi="宋体"/>
          <w:szCs w:val="21"/>
          <w:u w:val="single"/>
        </w:rPr>
        <w:t xml:space="preserve">   </w:t>
      </w:r>
      <w:r>
        <w:rPr>
          <w:rFonts w:hint="eastAsia" w:ascii="宋体" w:hAnsi="宋体"/>
          <w:szCs w:val="21"/>
        </w:rPr>
        <w:t>％，税目名称为“</w:t>
      </w:r>
      <w:r>
        <w:rPr>
          <w:rFonts w:hint="eastAsia" w:ascii="宋体" w:hAnsi="宋体"/>
          <w:szCs w:val="21"/>
          <w:u w:val="single"/>
        </w:rPr>
        <w:t xml:space="preserve">           </w:t>
      </w:r>
      <w:r>
        <w:rPr>
          <w:rFonts w:hint="eastAsia" w:ascii="宋体" w:hAnsi="宋体"/>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pPr>
        <w:spacing w:line="400" w:lineRule="exact"/>
        <w:ind w:firstLine="440" w:firstLineChars="200"/>
        <w:rPr>
          <w:rFonts w:ascii="宋体" w:hAnsi="宋体"/>
          <w:szCs w:val="21"/>
        </w:rPr>
      </w:pPr>
      <w:r>
        <w:rPr>
          <w:rFonts w:hint="eastAsia" w:ascii="宋体" w:hAnsi="宋体"/>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pPr>
        <w:spacing w:line="400" w:lineRule="exact"/>
        <w:ind w:firstLine="440" w:firstLineChars="200"/>
        <w:rPr>
          <w:rFonts w:ascii="宋体" w:hAnsi="宋体"/>
          <w:szCs w:val="21"/>
        </w:rPr>
      </w:pPr>
      <w:r>
        <w:rPr>
          <w:rFonts w:hint="eastAsia" w:ascii="宋体" w:hAnsi="宋体"/>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spacing w:line="400" w:lineRule="exact"/>
        <w:ind w:firstLine="440" w:firstLineChars="200"/>
        <w:rPr>
          <w:rFonts w:ascii="宋体" w:hAnsi="宋体" w:cs="宋体"/>
          <w:szCs w:val="21"/>
        </w:rPr>
      </w:pPr>
      <w:r>
        <w:rPr>
          <w:rFonts w:hint="eastAsia" w:ascii="宋体" w:hAnsi="宋体" w:cs="宋体"/>
          <w:szCs w:val="21"/>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spacing w:line="400" w:lineRule="exact"/>
        <w:ind w:firstLine="440" w:firstLineChars="200"/>
        <w:rPr>
          <w:rFonts w:ascii="宋体" w:hAnsi="宋体"/>
          <w:szCs w:val="21"/>
        </w:rPr>
      </w:pPr>
      <w:r>
        <w:rPr>
          <w:rFonts w:hint="eastAsia" w:ascii="宋体" w:hAnsi="宋体"/>
          <w:szCs w:val="21"/>
        </w:rPr>
        <w:t>3.9合同约定的乙方罚款及违约金，甲方有权直接从工程款中扣除。</w:t>
      </w:r>
    </w:p>
    <w:p>
      <w:pPr>
        <w:spacing w:line="400" w:lineRule="exact"/>
        <w:ind w:firstLine="442" w:firstLineChars="200"/>
        <w:rPr>
          <w:rFonts w:ascii="宋体" w:hAnsi="宋体"/>
          <w:b/>
          <w:szCs w:val="21"/>
        </w:rPr>
      </w:pPr>
      <w:r>
        <w:rPr>
          <w:rFonts w:hint="eastAsia" w:ascii="宋体" w:hAnsi="宋体"/>
          <w:b/>
          <w:szCs w:val="21"/>
        </w:rPr>
        <w:t>四、工程质量标准</w:t>
      </w:r>
    </w:p>
    <w:p>
      <w:pPr>
        <w:spacing w:line="400" w:lineRule="exact"/>
        <w:rPr>
          <w:rFonts w:ascii="宋体" w:hAnsi="宋体" w:cs="宋体"/>
          <w:szCs w:val="21"/>
        </w:rPr>
      </w:pPr>
      <w:r>
        <w:rPr>
          <w:rFonts w:hint="eastAsia" w:ascii="宋体" w:hAnsi="宋体"/>
          <w:szCs w:val="21"/>
        </w:rPr>
        <w:t xml:space="preserve">    </w:t>
      </w:r>
      <w:r>
        <w:rPr>
          <w:rFonts w:hint="eastAsia" w:ascii="宋体" w:hAnsi="宋体" w:cs="宋体"/>
          <w:color w:val="333333"/>
          <w:szCs w:val="21"/>
        </w:rPr>
        <w:t>4</w:t>
      </w:r>
      <w:r>
        <w:rPr>
          <w:rFonts w:ascii="宋体" w:hAnsi="宋体" w:cs="宋体"/>
          <w:color w:val="333333"/>
          <w:szCs w:val="21"/>
        </w:rPr>
        <w:t>.1</w:t>
      </w:r>
      <w:r>
        <w:rPr>
          <w:rFonts w:hint="eastAsia" w:ascii="宋体" w:hAnsi="宋体" w:cs="宋体"/>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hint="eastAsia" w:ascii="宋体" w:hAnsi="宋体" w:cs="宋体"/>
          <w:color w:val="333333"/>
          <w:szCs w:val="21"/>
        </w:rPr>
        <w:t>甲方</w:t>
      </w:r>
      <w:r>
        <w:rPr>
          <w:rFonts w:ascii="宋体" w:hAnsi="宋体" w:cs="宋体"/>
          <w:color w:val="333333"/>
          <w:szCs w:val="21"/>
        </w:rPr>
        <w:t>制定的项目质量计划规定</w:t>
      </w:r>
      <w:r>
        <w:rPr>
          <w:rFonts w:hint="eastAsia" w:ascii="宋体" w:hAnsi="宋体" w:cs="宋体"/>
          <w:color w:val="333333"/>
          <w:szCs w:val="21"/>
        </w:rPr>
        <w:t>。由乙方和甲方验收合格后报驻地监理验收签认。工程质量达到甲方提出的质量合格率</w:t>
      </w:r>
      <w:r>
        <w:rPr>
          <w:rFonts w:hint="eastAsia" w:ascii="宋体" w:hAnsi="宋体"/>
          <w:szCs w:val="21"/>
          <w:u w:val="single"/>
        </w:rPr>
        <w:t>100％</w:t>
      </w:r>
      <w:r>
        <w:rPr>
          <w:rFonts w:hint="eastAsia" w:ascii="宋体" w:hAnsi="宋体"/>
          <w:szCs w:val="21"/>
        </w:rPr>
        <w:t>。</w:t>
      </w:r>
      <w:r>
        <w:rPr>
          <w:rFonts w:ascii="宋体" w:hAnsi="宋体" w:cs="宋体"/>
          <w:color w:val="333333"/>
          <w:szCs w:val="21"/>
        </w:rPr>
        <w:t>无论何种原因造成的工程质量缺陷</w:t>
      </w:r>
      <w:r>
        <w:rPr>
          <w:rFonts w:ascii="宋体" w:hAnsi="宋体" w:cs="宋体"/>
          <w:szCs w:val="21"/>
        </w:rPr>
        <w:t>或未达到约定的质量等级，均不免除</w:t>
      </w:r>
      <w:r>
        <w:rPr>
          <w:rFonts w:hint="eastAsia" w:ascii="宋体" w:hAnsi="宋体" w:cs="宋体"/>
          <w:szCs w:val="21"/>
        </w:rPr>
        <w:t>乙方</w:t>
      </w:r>
      <w:r>
        <w:rPr>
          <w:rFonts w:ascii="宋体" w:hAnsi="宋体" w:cs="宋体"/>
          <w:szCs w:val="21"/>
        </w:rPr>
        <w:t>的责任。</w:t>
      </w:r>
    </w:p>
    <w:p>
      <w:pPr>
        <w:spacing w:line="400" w:lineRule="exact"/>
        <w:rPr>
          <w:rFonts w:ascii="宋体" w:hAnsi="宋体"/>
          <w:szCs w:val="21"/>
        </w:rPr>
      </w:pPr>
      <w:r>
        <w:rPr>
          <w:rFonts w:hint="eastAsia" w:ascii="宋体" w:hAnsi="宋体" w:cs="宋体"/>
          <w:szCs w:val="21"/>
        </w:rPr>
        <w:t xml:space="preserve">    </w:t>
      </w:r>
      <w:r>
        <w:rPr>
          <w:rFonts w:hint="eastAsia" w:ascii="宋体" w:hAnsi="宋体" w:cs="宋体"/>
          <w:color w:val="333333"/>
          <w:szCs w:val="21"/>
        </w:rPr>
        <w:t>4</w:t>
      </w:r>
      <w:r>
        <w:rPr>
          <w:rFonts w:ascii="宋体" w:hAnsi="宋体" w:cs="宋体"/>
          <w:color w:val="333333"/>
          <w:szCs w:val="21"/>
        </w:rPr>
        <w:t>.</w:t>
      </w:r>
      <w:r>
        <w:rPr>
          <w:rFonts w:hint="eastAsia" w:ascii="宋体" w:hAnsi="宋体" w:cs="宋体"/>
          <w:color w:val="333333"/>
          <w:szCs w:val="21"/>
        </w:rPr>
        <w:t>2乙方</w:t>
      </w:r>
      <w:r>
        <w:rPr>
          <w:rFonts w:ascii="宋体" w:hAnsi="宋体" w:cs="宋体"/>
          <w:color w:val="333333"/>
          <w:szCs w:val="21"/>
        </w:rPr>
        <w:t>对未达到上款约定的质量等级的工程和有缺陷的工程进行无偿返工或修补，并承担因此而发生的全部费用。如返工或修补后仍达不到本合同约定的质量等级，</w:t>
      </w:r>
      <w:r>
        <w:rPr>
          <w:rFonts w:hint="eastAsia" w:ascii="宋体" w:hAnsi="宋体" w:cs="宋体"/>
          <w:color w:val="333333"/>
          <w:szCs w:val="21"/>
        </w:rPr>
        <w:t>乙方</w:t>
      </w:r>
      <w:r>
        <w:rPr>
          <w:rFonts w:ascii="宋体" w:hAnsi="宋体" w:cs="宋体"/>
          <w:color w:val="333333"/>
          <w:szCs w:val="21"/>
        </w:rPr>
        <w:t>应按工程的实际损失进行赔偿；</w:t>
      </w:r>
      <w:r>
        <w:rPr>
          <w:rFonts w:hint="eastAsia" w:ascii="宋体" w:hAnsi="宋体" w:cs="宋体"/>
          <w:szCs w:val="21"/>
        </w:rPr>
        <w:t>甲方</w:t>
      </w:r>
      <w:r>
        <w:rPr>
          <w:rFonts w:ascii="宋体" w:hAnsi="宋体" w:cs="宋体"/>
          <w:szCs w:val="21"/>
        </w:rPr>
        <w:t>有权自行或委托他人对不合格工程和有缺陷的工程进行返工或修补</w:t>
      </w:r>
      <w:r>
        <w:rPr>
          <w:rFonts w:ascii="宋体" w:hAnsi="宋体" w:cs="宋体"/>
          <w:color w:val="333333"/>
          <w:szCs w:val="21"/>
        </w:rPr>
        <w:t>，其返工或修补费用由</w:t>
      </w:r>
      <w:r>
        <w:rPr>
          <w:rFonts w:hint="eastAsia" w:ascii="宋体" w:hAnsi="宋体" w:cs="宋体"/>
          <w:color w:val="333333"/>
          <w:szCs w:val="21"/>
        </w:rPr>
        <w:t>乙方</w:t>
      </w:r>
      <w:r>
        <w:rPr>
          <w:rFonts w:ascii="宋体" w:hAnsi="宋体" w:cs="宋体"/>
          <w:color w:val="333333"/>
          <w:szCs w:val="21"/>
        </w:rPr>
        <w:t>承担。</w:t>
      </w:r>
      <w:r>
        <w:rPr>
          <w:rFonts w:ascii="宋体" w:hAnsi="宋体" w:cs="宋体"/>
          <w:color w:val="333333"/>
          <w:szCs w:val="21"/>
        </w:rPr>
        <w:br w:type="textWrapping"/>
      </w:r>
      <w:r>
        <w:rPr>
          <w:rFonts w:hint="eastAsia" w:ascii="宋体" w:hAnsi="宋体" w:cs="宋体"/>
          <w:color w:val="333333"/>
          <w:szCs w:val="21"/>
        </w:rPr>
        <w:t xml:space="preserve">    4</w:t>
      </w:r>
      <w:r>
        <w:rPr>
          <w:rFonts w:ascii="宋体" w:hAnsi="宋体" w:cs="宋体"/>
          <w:color w:val="333333"/>
          <w:szCs w:val="21"/>
        </w:rPr>
        <w:t>.</w:t>
      </w:r>
      <w:r>
        <w:rPr>
          <w:rFonts w:hint="eastAsia" w:ascii="宋体" w:hAnsi="宋体" w:cs="宋体"/>
          <w:color w:val="333333"/>
          <w:szCs w:val="21"/>
        </w:rPr>
        <w:t>3</w:t>
      </w:r>
      <w:r>
        <w:rPr>
          <w:rFonts w:ascii="宋体" w:hAnsi="宋体" w:cs="宋体"/>
          <w:color w:val="333333"/>
          <w:szCs w:val="21"/>
        </w:rPr>
        <w:t>因工程质量返工</w:t>
      </w:r>
      <w:r>
        <w:rPr>
          <w:rFonts w:hint="eastAsia" w:ascii="宋体" w:hAnsi="宋体" w:cs="宋体"/>
          <w:color w:val="333333"/>
          <w:szCs w:val="21"/>
        </w:rPr>
        <w:t>致使实际</w:t>
      </w:r>
      <w:r>
        <w:rPr>
          <w:rFonts w:ascii="宋体" w:hAnsi="宋体" w:cs="宋体"/>
          <w:color w:val="333333"/>
          <w:szCs w:val="21"/>
        </w:rPr>
        <w:t>工期超过本合同工期约定者，按本合同违约条款办理。</w:t>
      </w:r>
      <w:r>
        <w:rPr>
          <w:rFonts w:hint="eastAsia" w:ascii="宋体" w:hAnsi="宋体"/>
          <w:szCs w:val="21"/>
        </w:rPr>
        <w:t xml:space="preserve"> </w:t>
      </w:r>
    </w:p>
    <w:p>
      <w:pPr>
        <w:spacing w:line="400" w:lineRule="exact"/>
        <w:ind w:firstLine="442" w:firstLineChars="200"/>
        <w:rPr>
          <w:rFonts w:ascii="宋体" w:hAnsi="宋体"/>
          <w:b/>
          <w:szCs w:val="21"/>
        </w:rPr>
      </w:pPr>
      <w:r>
        <w:rPr>
          <w:rFonts w:hint="eastAsia" w:ascii="宋体" w:hAnsi="宋体"/>
          <w:b/>
          <w:szCs w:val="21"/>
        </w:rPr>
        <w:t>五、工程进度</w:t>
      </w:r>
    </w:p>
    <w:p>
      <w:pPr>
        <w:spacing w:line="400" w:lineRule="exact"/>
        <w:ind w:firstLine="110" w:firstLineChars="50"/>
        <w:rPr>
          <w:rFonts w:ascii="宋体" w:hAnsi="宋体"/>
          <w:szCs w:val="21"/>
        </w:rPr>
      </w:pPr>
      <w:r>
        <w:rPr>
          <w:rFonts w:hint="eastAsia" w:ascii="宋体" w:hAnsi="宋体"/>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pPr>
        <w:spacing w:line="400" w:lineRule="exact"/>
        <w:ind w:firstLine="440" w:firstLineChars="200"/>
        <w:rPr>
          <w:rFonts w:ascii="宋体" w:hAnsi="宋体"/>
          <w:szCs w:val="21"/>
        </w:rPr>
      </w:pPr>
      <w:r>
        <w:rPr>
          <w:rFonts w:hint="eastAsia" w:ascii="宋体" w:hAnsi="宋体"/>
          <w:szCs w:val="21"/>
        </w:rPr>
        <w:t>5.2乙方应严格执行甲方和业主下达的施工计划和施工任务书，遵循甲方施工任务书中的奖惩制度，甲方对乙方及时考核兑现。</w:t>
      </w:r>
    </w:p>
    <w:p>
      <w:pPr>
        <w:spacing w:line="400" w:lineRule="exact"/>
        <w:ind w:firstLine="442" w:firstLineChars="200"/>
        <w:rPr>
          <w:rFonts w:ascii="宋体" w:hAnsi="宋体"/>
          <w:b/>
          <w:szCs w:val="21"/>
        </w:rPr>
      </w:pPr>
      <w:r>
        <w:rPr>
          <w:rFonts w:hint="eastAsia" w:ascii="宋体" w:hAnsi="宋体"/>
          <w:b/>
          <w:szCs w:val="21"/>
        </w:rPr>
        <w:t>六、资金管理</w:t>
      </w:r>
    </w:p>
    <w:p>
      <w:pPr>
        <w:tabs>
          <w:tab w:val="left" w:pos="426"/>
        </w:tabs>
        <w:spacing w:line="400" w:lineRule="exact"/>
        <w:ind w:firstLine="440" w:firstLineChars="200"/>
        <w:rPr>
          <w:rFonts w:ascii="宋体" w:hAnsi="宋体"/>
          <w:szCs w:val="21"/>
        </w:rPr>
      </w:pPr>
      <w:r>
        <w:rPr>
          <w:rFonts w:hint="eastAsia" w:ascii="宋体" w:hAnsi="宋体"/>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pPr>
        <w:tabs>
          <w:tab w:val="left" w:pos="426"/>
        </w:tabs>
        <w:spacing w:line="400" w:lineRule="exact"/>
        <w:ind w:firstLine="440" w:firstLineChars="200"/>
        <w:rPr>
          <w:rFonts w:ascii="宋体" w:hAnsi="宋体"/>
          <w:szCs w:val="21"/>
        </w:rPr>
      </w:pPr>
      <w:r>
        <w:rPr>
          <w:rFonts w:hint="eastAsia" w:ascii="宋体" w:hAnsi="宋体"/>
          <w:szCs w:val="21"/>
        </w:rPr>
        <w:t>6.2</w:t>
      </w:r>
      <w:r>
        <w:rPr>
          <w:rFonts w:hint="eastAsia" w:ascii="宋体" w:hAnsi="宋体"/>
          <w:color w:val="000000"/>
          <w:szCs w:val="21"/>
        </w:rPr>
        <w:t>禁止任何人以项目部的名义对外借款或其它形式的融资。施工过程中，当工程资金无法满足正常生产需要时，乙方必须投入生产保障资金，确保工程生产进行。</w:t>
      </w:r>
    </w:p>
    <w:p>
      <w:pPr>
        <w:tabs>
          <w:tab w:val="left" w:pos="426"/>
        </w:tabs>
        <w:spacing w:line="400" w:lineRule="exact"/>
        <w:ind w:firstLine="440" w:firstLineChars="200"/>
        <w:rPr>
          <w:rFonts w:ascii="宋体" w:hAnsi="宋体"/>
          <w:color w:val="000000"/>
          <w:szCs w:val="21"/>
        </w:rPr>
      </w:pPr>
      <w:r>
        <w:rPr>
          <w:rFonts w:hint="eastAsia" w:ascii="宋体" w:hAnsi="宋体"/>
          <w:szCs w:val="21"/>
        </w:rPr>
        <w:t>6.3</w:t>
      </w:r>
      <w:r>
        <w:rPr>
          <w:rFonts w:hint="eastAsia" w:ascii="宋体" w:hAnsi="宋体"/>
          <w:color w:val="000000"/>
          <w:szCs w:val="21"/>
        </w:rPr>
        <w:t>在工程结束时，乙方应优先清偿完工程上所有债务后方能使用盈余资金。</w:t>
      </w:r>
    </w:p>
    <w:p>
      <w:pPr>
        <w:spacing w:line="400" w:lineRule="exact"/>
        <w:ind w:firstLine="440" w:firstLineChars="200"/>
        <w:rPr>
          <w:rFonts w:ascii="宋体" w:hAnsi="宋体"/>
          <w:color w:val="000000"/>
          <w:szCs w:val="21"/>
        </w:rPr>
      </w:pPr>
      <w:r>
        <w:rPr>
          <w:rFonts w:hint="eastAsia" w:ascii="宋体" w:hAnsi="宋体"/>
          <w:szCs w:val="21"/>
        </w:rPr>
        <w:t>6.4</w:t>
      </w:r>
      <w:r>
        <w:rPr>
          <w:rFonts w:hint="eastAsia" w:ascii="宋体" w:hAnsi="宋体"/>
          <w:color w:val="000000"/>
          <w:szCs w:val="21"/>
        </w:rPr>
        <w:t>乙方授权</w:t>
      </w:r>
      <w:r>
        <w:rPr>
          <w:rFonts w:hint="eastAsia" w:ascii="宋体" w:hAnsi="宋体"/>
          <w:color w:val="000000"/>
          <w:szCs w:val="21"/>
          <w:u w:val="single"/>
        </w:rPr>
        <w:t xml:space="preserve">           </w:t>
      </w:r>
      <w:r>
        <w:rPr>
          <w:rFonts w:hint="eastAsia" w:ascii="宋体" w:hAnsi="宋体"/>
          <w:color w:val="000000"/>
          <w:szCs w:val="21"/>
        </w:rPr>
        <w:t>（身份证号：</w:t>
      </w:r>
      <w:r>
        <w:rPr>
          <w:rFonts w:hint="eastAsia" w:ascii="宋体" w:hAnsi="宋体"/>
          <w:color w:val="000000"/>
          <w:szCs w:val="21"/>
          <w:u w:val="single"/>
        </w:rPr>
        <w:t xml:space="preserve">                         </w:t>
      </w:r>
      <w:r>
        <w:rPr>
          <w:rFonts w:hint="eastAsia" w:ascii="宋体" w:hAnsi="宋体"/>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pPr>
        <w:spacing w:line="400" w:lineRule="exact"/>
        <w:ind w:firstLine="440" w:firstLineChars="200"/>
        <w:rPr>
          <w:rFonts w:ascii="宋体" w:hAnsi="宋体"/>
          <w:color w:val="000000"/>
          <w:szCs w:val="21"/>
        </w:rPr>
      </w:pPr>
      <w:r>
        <w:rPr>
          <w:rFonts w:hint="eastAsia" w:ascii="宋体" w:hAnsi="宋体"/>
          <w:color w:val="000000"/>
          <w:szCs w:val="21"/>
        </w:rPr>
        <w:t>乙方已明确本项目工程款支付至以下账户：</w:t>
      </w:r>
    </w:p>
    <w:p>
      <w:pPr>
        <w:spacing w:line="400" w:lineRule="exact"/>
        <w:ind w:firstLine="440" w:firstLineChars="200"/>
        <w:rPr>
          <w:rFonts w:ascii="宋体" w:hAnsi="宋体"/>
          <w:color w:val="000000"/>
          <w:szCs w:val="21"/>
          <w:u w:val="single"/>
        </w:rPr>
      </w:pPr>
      <w:r>
        <w:rPr>
          <w:rFonts w:hint="eastAsia" w:ascii="宋体" w:hAnsi="宋体"/>
          <w:color w:val="000000"/>
          <w:szCs w:val="21"/>
        </w:rPr>
        <w:t>收款人：</w:t>
      </w:r>
      <w:r>
        <w:rPr>
          <w:rFonts w:hint="eastAsia" w:ascii="宋体" w:hAnsi="宋体"/>
          <w:color w:val="000000"/>
          <w:szCs w:val="21"/>
          <w:u w:val="single"/>
        </w:rPr>
        <w:t xml:space="preserve">                                 </w:t>
      </w:r>
    </w:p>
    <w:p>
      <w:pPr>
        <w:spacing w:line="400" w:lineRule="exact"/>
        <w:ind w:firstLine="440" w:firstLineChars="200"/>
        <w:rPr>
          <w:rFonts w:ascii="宋体" w:hAnsi="宋体"/>
          <w:color w:val="000000"/>
          <w:szCs w:val="21"/>
        </w:rPr>
      </w:pPr>
      <w:r>
        <w:rPr>
          <w:rFonts w:hint="eastAsia" w:ascii="宋体" w:hAnsi="宋体"/>
          <w:color w:val="000000"/>
          <w:szCs w:val="21"/>
        </w:rPr>
        <w:t>开户银行全称：</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400" w:lineRule="exact"/>
        <w:ind w:firstLine="440" w:firstLineChars="200"/>
        <w:rPr>
          <w:rFonts w:ascii="宋体" w:hAnsi="宋体"/>
          <w:color w:val="000000"/>
          <w:szCs w:val="21"/>
        </w:rPr>
      </w:pPr>
      <w:r>
        <w:rPr>
          <w:rFonts w:hint="eastAsia" w:ascii="宋体" w:hAnsi="宋体"/>
          <w:color w:val="000000"/>
          <w:szCs w:val="21"/>
        </w:rPr>
        <w:t>收款银行账号：</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szCs w:val="21"/>
        </w:rPr>
        <w:t xml:space="preserve">        </w:t>
      </w:r>
    </w:p>
    <w:p>
      <w:pPr>
        <w:tabs>
          <w:tab w:val="left" w:pos="426"/>
        </w:tabs>
        <w:spacing w:line="400" w:lineRule="exact"/>
        <w:ind w:firstLine="440" w:firstLineChars="200"/>
        <w:rPr>
          <w:rFonts w:ascii="宋体" w:hAnsi="宋体"/>
          <w:szCs w:val="21"/>
        </w:rPr>
      </w:pPr>
      <w:r>
        <w:rPr>
          <w:rFonts w:hint="eastAsia" w:ascii="宋体" w:hAnsi="宋体"/>
          <w:szCs w:val="21"/>
        </w:rPr>
        <w:t>6.5为确保工程资金专款专用，本工程的财务由甲方人员全面监管，严禁任何情况下挪用工程资金。</w:t>
      </w:r>
      <w:r>
        <w:rPr>
          <w:rFonts w:hint="eastAsia" w:ascii="宋体" w:hAnsi="宋体"/>
          <w:color w:val="000000"/>
          <w:szCs w:val="21"/>
        </w:rPr>
        <w:t>甲方将本着以降低工程成本为目的，从工程核算、涉税处理、成本控制、资金管理、内部控制制度的建立健全、风险控制等方面向乙方提供财务服务。</w:t>
      </w:r>
    </w:p>
    <w:p>
      <w:pPr>
        <w:spacing w:line="400" w:lineRule="exact"/>
        <w:ind w:firstLine="442" w:firstLineChars="200"/>
        <w:rPr>
          <w:rFonts w:ascii="宋体" w:hAnsi="宋体"/>
          <w:b/>
          <w:color w:val="000000"/>
          <w:szCs w:val="21"/>
        </w:rPr>
      </w:pPr>
      <w:r>
        <w:rPr>
          <w:rFonts w:hint="eastAsia" w:ascii="宋体" w:hAnsi="宋体"/>
          <w:b/>
          <w:color w:val="000000"/>
          <w:szCs w:val="21"/>
        </w:rPr>
        <w:t>七、</w:t>
      </w:r>
      <w:r>
        <w:rPr>
          <w:rFonts w:ascii="宋体" w:hAnsi="宋体"/>
          <w:b/>
          <w:szCs w:val="21"/>
        </w:rPr>
        <w:t>（农）</w:t>
      </w:r>
      <w:r>
        <w:rPr>
          <w:rFonts w:hint="eastAsia" w:ascii="宋体" w:hAnsi="宋体"/>
          <w:b/>
          <w:color w:val="000000"/>
          <w:szCs w:val="21"/>
        </w:rPr>
        <w:t>民工工资支付</w:t>
      </w:r>
    </w:p>
    <w:p>
      <w:pPr>
        <w:spacing w:line="400" w:lineRule="exact"/>
        <w:ind w:firstLine="440" w:firstLineChars="200"/>
        <w:rPr>
          <w:rFonts w:ascii="宋体" w:hAnsi="宋体"/>
          <w:szCs w:val="21"/>
        </w:rPr>
      </w:pPr>
      <w:r>
        <w:rPr>
          <w:rFonts w:hint="eastAsia" w:ascii="宋体" w:hAnsi="宋体"/>
          <w:szCs w:val="21"/>
        </w:rPr>
        <w:t>7.1乙方</w:t>
      </w:r>
      <w:r>
        <w:rPr>
          <w:rFonts w:ascii="宋体" w:hAnsi="宋体"/>
          <w:szCs w:val="21"/>
        </w:rPr>
        <w:t>必须遵守国家有关法律、行政法规规定，自行办理和完善各种手续，合法使用（农）民工，保护（农）民工合法权益，按时发放（农）民工工资。</w:t>
      </w:r>
    </w:p>
    <w:p>
      <w:pPr>
        <w:widowControl/>
        <w:spacing w:line="400" w:lineRule="exact"/>
        <w:ind w:firstLine="440" w:firstLineChars="200"/>
        <w:rPr>
          <w:rFonts w:ascii="宋体" w:hAnsi="宋体" w:cs="宋体"/>
          <w:color w:val="333333"/>
          <w:szCs w:val="21"/>
        </w:rPr>
      </w:pPr>
      <w:r>
        <w:rPr>
          <w:rFonts w:hint="eastAsia" w:ascii="宋体" w:hAnsi="宋体"/>
          <w:szCs w:val="21"/>
        </w:rPr>
        <w:t>7.2</w:t>
      </w:r>
      <w:r>
        <w:rPr>
          <w:rFonts w:ascii="宋体" w:hAnsi="宋体"/>
          <w:szCs w:val="21"/>
        </w:rPr>
        <w:t>在施工过程中，</w:t>
      </w:r>
      <w:r>
        <w:rPr>
          <w:rFonts w:hint="eastAsia" w:ascii="宋体" w:hAnsi="宋体" w:cs="宋体"/>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hint="eastAsia" w:ascii="宋体" w:hAnsi="宋体"/>
          <w:szCs w:val="21"/>
        </w:rPr>
        <w:t>甲方</w:t>
      </w:r>
      <w:r>
        <w:rPr>
          <w:rFonts w:ascii="宋体" w:hAnsi="宋体"/>
          <w:szCs w:val="21"/>
        </w:rPr>
        <w:t>上报经过</w:t>
      </w:r>
      <w:r>
        <w:rPr>
          <w:rFonts w:hint="eastAsia" w:ascii="宋体" w:hAnsi="宋体"/>
          <w:szCs w:val="21"/>
        </w:rPr>
        <w:t>乙方</w:t>
      </w:r>
      <w:r>
        <w:rPr>
          <w:rFonts w:ascii="宋体" w:hAnsi="宋体"/>
          <w:szCs w:val="21"/>
        </w:rPr>
        <w:t>合法授权的代表签字（或盖章）的《（农）民工花名册》和《（农）民工工资结算表》。</w:t>
      </w:r>
      <w:r>
        <w:rPr>
          <w:rFonts w:hint="eastAsia" w:ascii="宋体" w:hAnsi="宋体" w:cs="宋体"/>
          <w:color w:val="333333"/>
          <w:szCs w:val="21"/>
        </w:rPr>
        <w:t>否则，每发现乙方瞒报或漏报等现象将对乙方予以每人</w:t>
      </w:r>
      <w:r>
        <w:rPr>
          <w:rFonts w:hint="eastAsia" w:ascii="宋体" w:hAnsi="宋体" w:cs="宋体"/>
          <w:color w:val="333333"/>
          <w:szCs w:val="21"/>
          <w:u w:val="single"/>
        </w:rPr>
        <w:t xml:space="preserve">  500  </w:t>
      </w:r>
      <w:r>
        <w:rPr>
          <w:rFonts w:hint="eastAsia" w:ascii="宋体" w:hAnsi="宋体" w:cs="宋体"/>
          <w:color w:val="333333"/>
          <w:szCs w:val="21"/>
        </w:rPr>
        <w:t>元/次罚款。</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7.3乙方在任何情况下（特别是节假日期间）都应做好民工队伍的思想教育及维稳工作，杜绝任何形式的窝工、罢工、围攻、上访或闹事现象，否则每发生一起类似现象将对乙方处以</w:t>
      </w:r>
      <w:r>
        <w:rPr>
          <w:rFonts w:hint="eastAsia" w:ascii="宋体" w:hAnsi="宋体" w:cs="宋体"/>
          <w:color w:val="333333"/>
          <w:szCs w:val="21"/>
          <w:u w:val="single"/>
        </w:rPr>
        <w:t xml:space="preserve"> 10000 </w:t>
      </w:r>
      <w:r>
        <w:rPr>
          <w:rFonts w:hint="eastAsia" w:ascii="宋体" w:hAnsi="宋体" w:cs="宋体"/>
          <w:color w:val="333333"/>
          <w:szCs w:val="21"/>
        </w:rPr>
        <w:t>元/次罚款，造成恶劣影响或损害企业形象的，将处以</w:t>
      </w:r>
      <w:r>
        <w:rPr>
          <w:rFonts w:hint="eastAsia" w:ascii="宋体" w:hAnsi="宋体" w:cs="宋体"/>
          <w:color w:val="333333"/>
          <w:szCs w:val="21"/>
          <w:u w:val="single"/>
        </w:rPr>
        <w:t xml:space="preserve"> 20000 </w:t>
      </w:r>
      <w:r>
        <w:rPr>
          <w:rFonts w:hint="eastAsia" w:ascii="宋体" w:hAnsi="宋体" w:cs="宋体"/>
          <w:color w:val="333333"/>
          <w:szCs w:val="21"/>
        </w:rPr>
        <w:t>元/次罚款，如有以上情况发生，视为乙方违约，甲方有权终止双方的合同关系。</w:t>
      </w:r>
    </w:p>
    <w:p>
      <w:pPr>
        <w:spacing w:line="400" w:lineRule="exact"/>
        <w:ind w:firstLine="440" w:firstLineChars="200"/>
        <w:rPr>
          <w:rFonts w:ascii="宋体" w:hAnsi="宋体"/>
          <w:szCs w:val="21"/>
        </w:rPr>
      </w:pPr>
      <w:r>
        <w:rPr>
          <w:rFonts w:hint="eastAsia" w:ascii="宋体" w:hAnsi="宋体"/>
          <w:szCs w:val="21"/>
        </w:rPr>
        <w:t>7.4乙方</w:t>
      </w:r>
      <w:r>
        <w:rPr>
          <w:rFonts w:ascii="宋体" w:hAnsi="宋体"/>
          <w:szCs w:val="21"/>
        </w:rPr>
        <w:t>在每月向</w:t>
      </w:r>
      <w:r>
        <w:rPr>
          <w:rFonts w:hint="eastAsia" w:ascii="宋体" w:hAnsi="宋体"/>
          <w:szCs w:val="21"/>
        </w:rPr>
        <w:t>甲方</w:t>
      </w:r>
      <w:r>
        <w:rPr>
          <w:rFonts w:ascii="宋体" w:hAnsi="宋体"/>
          <w:szCs w:val="21"/>
        </w:rPr>
        <w:t>申请支付工程</w:t>
      </w:r>
      <w:r>
        <w:rPr>
          <w:rFonts w:hint="eastAsia" w:ascii="宋体" w:hAnsi="宋体"/>
          <w:szCs w:val="21"/>
        </w:rPr>
        <w:t>计价</w:t>
      </w:r>
      <w:r>
        <w:rPr>
          <w:rFonts w:ascii="宋体" w:hAnsi="宋体"/>
          <w:szCs w:val="21"/>
        </w:rPr>
        <w:t>款时，</w:t>
      </w:r>
      <w:r>
        <w:rPr>
          <w:rFonts w:hint="eastAsia" w:ascii="宋体" w:hAnsi="宋体"/>
          <w:szCs w:val="21"/>
        </w:rPr>
        <w:t>甲方先代发乙方</w:t>
      </w:r>
      <w:r>
        <w:rPr>
          <w:rFonts w:ascii="宋体" w:hAnsi="宋体"/>
          <w:szCs w:val="21"/>
        </w:rPr>
        <w:t>（农）民工工资</w:t>
      </w:r>
      <w:r>
        <w:rPr>
          <w:rFonts w:hint="eastAsia" w:ascii="宋体" w:hAnsi="宋体"/>
          <w:szCs w:val="21"/>
        </w:rPr>
        <w:t>后再将剩余的工程计价款支付给乙方</w:t>
      </w:r>
      <w:r>
        <w:rPr>
          <w:rFonts w:ascii="宋体" w:hAnsi="宋体"/>
          <w:szCs w:val="21"/>
        </w:rPr>
        <w:t>。</w:t>
      </w:r>
    </w:p>
    <w:p>
      <w:pPr>
        <w:spacing w:line="400" w:lineRule="exact"/>
        <w:ind w:firstLine="440" w:firstLineChars="200"/>
        <w:rPr>
          <w:rFonts w:ascii="宋体" w:hAnsi="宋体" w:cs="宋体"/>
          <w:color w:val="333333"/>
          <w:szCs w:val="21"/>
        </w:rPr>
      </w:pPr>
      <w:r>
        <w:rPr>
          <w:rFonts w:hint="eastAsia" w:ascii="宋体" w:hAnsi="宋体"/>
          <w:szCs w:val="21"/>
        </w:rPr>
        <w:t>7.5乙方</w:t>
      </w:r>
      <w:r>
        <w:rPr>
          <w:rFonts w:ascii="宋体" w:hAnsi="宋体"/>
          <w:szCs w:val="21"/>
        </w:rPr>
        <w:t>在使用（农）民工时不得拖欠（农）民工工资，若</w:t>
      </w:r>
      <w:r>
        <w:rPr>
          <w:rFonts w:hint="eastAsia" w:ascii="宋体" w:hAnsi="宋体"/>
          <w:szCs w:val="21"/>
        </w:rPr>
        <w:t>乙方</w:t>
      </w:r>
      <w:r>
        <w:rPr>
          <w:rFonts w:ascii="宋体" w:hAnsi="宋体"/>
          <w:szCs w:val="21"/>
        </w:rPr>
        <w:t>发生拖欠（农）民工工资时，</w:t>
      </w:r>
      <w:r>
        <w:rPr>
          <w:rFonts w:hint="eastAsia" w:ascii="宋体" w:hAnsi="宋体"/>
          <w:szCs w:val="21"/>
        </w:rPr>
        <w:t>乙方</w:t>
      </w:r>
      <w:r>
        <w:rPr>
          <w:rFonts w:ascii="宋体" w:hAnsi="宋体"/>
          <w:szCs w:val="21"/>
        </w:rPr>
        <w:t>同意：</w:t>
      </w:r>
      <w:r>
        <w:rPr>
          <w:rFonts w:hint="eastAsia" w:ascii="宋体" w:hAnsi="宋体"/>
          <w:szCs w:val="21"/>
        </w:rPr>
        <w:t>甲方</w:t>
      </w:r>
      <w:r>
        <w:rPr>
          <w:rFonts w:ascii="宋体" w:hAnsi="宋体"/>
          <w:szCs w:val="21"/>
        </w:rPr>
        <w:t>有权从应支付给</w:t>
      </w:r>
      <w:r>
        <w:rPr>
          <w:rFonts w:hint="eastAsia" w:ascii="宋体" w:hAnsi="宋体"/>
          <w:szCs w:val="21"/>
        </w:rPr>
        <w:t>乙方</w:t>
      </w:r>
      <w:r>
        <w:rPr>
          <w:rFonts w:ascii="宋体" w:hAnsi="宋体"/>
          <w:szCs w:val="21"/>
        </w:rPr>
        <w:t>的工程</w:t>
      </w:r>
      <w:r>
        <w:rPr>
          <w:rFonts w:hint="eastAsia" w:ascii="宋体" w:hAnsi="宋体"/>
          <w:szCs w:val="21"/>
        </w:rPr>
        <w:t>计价</w:t>
      </w:r>
      <w:r>
        <w:rPr>
          <w:rFonts w:ascii="宋体" w:hAnsi="宋体"/>
          <w:szCs w:val="21"/>
        </w:rPr>
        <w:t>款中扣付（农）民工工资，或从乙方提交的履约保证金（如有）中扣付（农）民工工资，</w:t>
      </w:r>
      <w:r>
        <w:rPr>
          <w:rFonts w:hint="eastAsia" w:ascii="宋体" w:hAnsi="宋体" w:cs="宋体"/>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pPr>
        <w:spacing w:line="400" w:lineRule="exact"/>
        <w:ind w:firstLine="440" w:firstLineChars="200"/>
        <w:rPr>
          <w:rFonts w:ascii="宋体" w:hAnsi="宋体"/>
          <w:szCs w:val="21"/>
        </w:rPr>
      </w:pPr>
      <w:r>
        <w:rPr>
          <w:rFonts w:hint="eastAsia" w:ascii="宋体" w:hAnsi="宋体"/>
          <w:szCs w:val="21"/>
        </w:rPr>
        <w:t>7.6甲方</w:t>
      </w:r>
      <w:r>
        <w:rPr>
          <w:rFonts w:ascii="宋体" w:hAnsi="宋体"/>
          <w:szCs w:val="21"/>
        </w:rPr>
        <w:t>有权对</w:t>
      </w:r>
      <w:r>
        <w:rPr>
          <w:rFonts w:hint="eastAsia" w:ascii="宋体" w:hAnsi="宋体"/>
          <w:szCs w:val="21"/>
        </w:rPr>
        <w:t>乙方</w:t>
      </w:r>
      <w:r>
        <w:rPr>
          <w:rFonts w:ascii="宋体" w:hAnsi="宋体"/>
          <w:szCs w:val="21"/>
        </w:rPr>
        <w:t>的农民工工资支付情况进行监督、检查，</w:t>
      </w:r>
      <w:r>
        <w:rPr>
          <w:rFonts w:hint="eastAsia" w:ascii="宋体" w:hAnsi="宋体"/>
          <w:szCs w:val="21"/>
        </w:rPr>
        <w:t>乙方</w:t>
      </w:r>
      <w:r>
        <w:rPr>
          <w:rFonts w:ascii="宋体" w:hAnsi="宋体"/>
          <w:szCs w:val="21"/>
        </w:rPr>
        <w:t>不得以任何理由拒绝，并应为</w:t>
      </w:r>
      <w:r>
        <w:rPr>
          <w:rFonts w:hint="eastAsia" w:ascii="宋体" w:hAnsi="宋体"/>
          <w:szCs w:val="21"/>
        </w:rPr>
        <w:t>甲方</w:t>
      </w:r>
      <w:r>
        <w:rPr>
          <w:rFonts w:ascii="宋体" w:hAnsi="宋体"/>
          <w:szCs w:val="21"/>
        </w:rPr>
        <w:t>的监督、检查提供便利。</w:t>
      </w:r>
    </w:p>
    <w:p>
      <w:pPr>
        <w:spacing w:line="400" w:lineRule="exact"/>
        <w:ind w:firstLine="440" w:firstLineChars="200"/>
        <w:rPr>
          <w:rFonts w:ascii="宋体" w:hAnsi="宋体"/>
          <w:szCs w:val="21"/>
        </w:rPr>
      </w:pPr>
      <w:r>
        <w:rPr>
          <w:rFonts w:hint="eastAsia" w:ascii="宋体" w:hAnsi="宋体"/>
          <w:szCs w:val="21"/>
        </w:rPr>
        <w:t>7.7</w:t>
      </w:r>
      <w:r>
        <w:rPr>
          <w:rFonts w:ascii="宋体" w:hAnsi="宋体"/>
          <w:szCs w:val="21"/>
        </w:rPr>
        <w:t>若</w:t>
      </w:r>
      <w:r>
        <w:rPr>
          <w:rFonts w:hint="eastAsia" w:ascii="宋体" w:hAnsi="宋体"/>
          <w:szCs w:val="21"/>
        </w:rPr>
        <w:t>乙方</w:t>
      </w:r>
      <w:r>
        <w:rPr>
          <w:rFonts w:ascii="宋体" w:hAnsi="宋体"/>
          <w:szCs w:val="21"/>
        </w:rPr>
        <w:t>违反国家法律、行政法规及有关国家政策，拖欠或克扣农民工工资，经</w:t>
      </w:r>
      <w:r>
        <w:rPr>
          <w:rFonts w:hint="eastAsia" w:ascii="宋体" w:hAnsi="宋体"/>
          <w:szCs w:val="21"/>
        </w:rPr>
        <w:t>甲方</w:t>
      </w:r>
      <w:r>
        <w:rPr>
          <w:rFonts w:ascii="宋体" w:hAnsi="宋体"/>
          <w:szCs w:val="21"/>
        </w:rPr>
        <w:t>催告后在合理时间仍不支付农民工工资的，</w:t>
      </w:r>
      <w:r>
        <w:rPr>
          <w:rFonts w:hint="eastAsia" w:ascii="宋体" w:hAnsi="宋体"/>
          <w:szCs w:val="21"/>
        </w:rPr>
        <w:t>甲方</w:t>
      </w:r>
      <w:r>
        <w:rPr>
          <w:rFonts w:ascii="宋体" w:hAnsi="宋体"/>
          <w:szCs w:val="21"/>
        </w:rPr>
        <w:t>除按本合同的其他规定执行外，并有权单方面解除合同，由此造成的一切损失和责任由</w:t>
      </w:r>
      <w:r>
        <w:rPr>
          <w:rFonts w:hint="eastAsia" w:ascii="宋体" w:hAnsi="宋体"/>
          <w:szCs w:val="21"/>
        </w:rPr>
        <w:t>乙方</w:t>
      </w:r>
      <w:r>
        <w:rPr>
          <w:rFonts w:ascii="宋体" w:hAnsi="宋体"/>
          <w:szCs w:val="21"/>
        </w:rPr>
        <w:t>承担。</w:t>
      </w:r>
    </w:p>
    <w:p>
      <w:pPr>
        <w:spacing w:line="400" w:lineRule="exact"/>
        <w:ind w:firstLine="440" w:firstLineChars="200"/>
        <w:rPr>
          <w:rFonts w:ascii="宋体" w:hAnsi="宋体"/>
          <w:szCs w:val="21"/>
        </w:rPr>
      </w:pPr>
      <w:r>
        <w:rPr>
          <w:rFonts w:hint="eastAsia" w:ascii="宋体" w:hAnsi="宋体"/>
          <w:szCs w:val="21"/>
        </w:rPr>
        <w:t>7.8若因农民工权益纠纷对甲方提起诉讼，包括但不限于诉讼费、律师费、赔偿款等均由乙方负责。</w:t>
      </w:r>
    </w:p>
    <w:p>
      <w:pPr>
        <w:spacing w:line="400" w:lineRule="exact"/>
        <w:ind w:firstLine="433" w:firstLineChars="196"/>
        <w:rPr>
          <w:rFonts w:ascii="宋体" w:hAnsi="宋体"/>
          <w:b/>
          <w:szCs w:val="21"/>
        </w:rPr>
      </w:pPr>
      <w:r>
        <w:rPr>
          <w:rFonts w:hint="eastAsia" w:ascii="宋体" w:hAnsi="宋体"/>
          <w:b/>
          <w:szCs w:val="21"/>
        </w:rPr>
        <w:t>八、双方权利义务</w:t>
      </w:r>
    </w:p>
    <w:p>
      <w:pPr>
        <w:spacing w:line="400" w:lineRule="exact"/>
        <w:ind w:firstLine="440" w:firstLineChars="200"/>
        <w:rPr>
          <w:rFonts w:ascii="宋体" w:hAnsi="宋体"/>
          <w:szCs w:val="21"/>
        </w:rPr>
      </w:pPr>
      <w:r>
        <w:rPr>
          <w:rFonts w:hint="eastAsia" w:ascii="宋体" w:hAnsi="宋体"/>
          <w:szCs w:val="21"/>
        </w:rPr>
        <w:t>8.1甲方的权利义务：</w:t>
      </w:r>
    </w:p>
    <w:p>
      <w:pPr>
        <w:spacing w:line="400" w:lineRule="exact"/>
        <w:ind w:firstLine="440" w:firstLineChars="200"/>
        <w:rPr>
          <w:rFonts w:ascii="宋体" w:hAnsi="宋体" w:cs="宋体"/>
          <w:color w:val="333333"/>
          <w:szCs w:val="21"/>
        </w:rPr>
      </w:pPr>
      <w:r>
        <w:rPr>
          <w:rFonts w:hint="eastAsia" w:ascii="宋体" w:hAnsi="宋体"/>
          <w:szCs w:val="21"/>
        </w:rPr>
        <w:t>8.1.1</w:t>
      </w:r>
      <w:r>
        <w:rPr>
          <w:rFonts w:ascii="宋体" w:hAnsi="宋体" w:cs="宋体"/>
          <w:color w:val="333333"/>
          <w:szCs w:val="21"/>
        </w:rPr>
        <w:t>全面负责与设计、业主、监理</w:t>
      </w:r>
      <w:r>
        <w:rPr>
          <w:rFonts w:hint="eastAsia" w:ascii="宋体" w:hAnsi="宋体" w:cs="宋体"/>
          <w:color w:val="333333"/>
          <w:szCs w:val="21"/>
        </w:rPr>
        <w:t>单位及牵头组织与地方政府、地方部门等的业务接洽和联系</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8.1.2负责</w:t>
      </w:r>
      <w:r>
        <w:rPr>
          <w:rFonts w:ascii="宋体" w:hAnsi="宋体" w:cs="宋体"/>
          <w:color w:val="333333"/>
          <w:szCs w:val="21"/>
        </w:rPr>
        <w:t>及时提供设计图纸及有关资料，负责</w:t>
      </w:r>
      <w:r>
        <w:rPr>
          <w:rFonts w:hint="eastAsia" w:ascii="宋体" w:hAnsi="宋体" w:cs="宋体"/>
          <w:color w:val="333333"/>
          <w:szCs w:val="21"/>
        </w:rPr>
        <w:t>向乙方进行</w:t>
      </w:r>
      <w:r>
        <w:rPr>
          <w:rFonts w:ascii="宋体" w:hAnsi="宋体" w:cs="宋体"/>
          <w:color w:val="333333"/>
          <w:szCs w:val="21"/>
        </w:rPr>
        <w:t>施工技术</w:t>
      </w:r>
      <w:r>
        <w:rPr>
          <w:rFonts w:hint="eastAsia" w:ascii="宋体" w:hAnsi="宋体" w:cs="宋体"/>
          <w:color w:val="333333"/>
          <w:szCs w:val="21"/>
        </w:rPr>
        <w:t>、安全</w:t>
      </w:r>
      <w:r>
        <w:rPr>
          <w:rFonts w:ascii="宋体" w:hAnsi="宋体" w:cs="宋体"/>
          <w:color w:val="333333"/>
          <w:szCs w:val="21"/>
        </w:rPr>
        <w:t>交底</w:t>
      </w:r>
      <w:r>
        <w:rPr>
          <w:rFonts w:hint="eastAsia" w:ascii="宋体" w:hAnsi="宋体" w:cs="宋体"/>
          <w:color w:val="333333"/>
          <w:szCs w:val="21"/>
        </w:rPr>
        <w:t>、工程质量的监督、检查和与驻地监理签认工程数量及文件资料</w:t>
      </w:r>
      <w:r>
        <w:rPr>
          <w:rFonts w:ascii="宋体" w:hAnsi="宋体" w:cs="宋体"/>
          <w:color w:val="333333"/>
          <w:szCs w:val="21"/>
        </w:rPr>
        <w:t>，协助解决施工中出现的技术难题。</w:t>
      </w:r>
      <w:r>
        <w:rPr>
          <w:rFonts w:hint="eastAsia" w:ascii="宋体" w:hAnsi="宋体" w:cs="宋体"/>
          <w:color w:val="333333"/>
          <w:szCs w:val="21"/>
        </w:rPr>
        <w:t>乙方应按甲方的要求做好配合工作。</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8.1.3负责施工资料的整理和竣工资料的报送。</w:t>
      </w:r>
    </w:p>
    <w:p>
      <w:pPr>
        <w:spacing w:line="400" w:lineRule="exact"/>
        <w:ind w:firstLine="440" w:firstLineChars="200"/>
        <w:rPr>
          <w:rFonts w:ascii="宋体" w:hAnsi="宋体" w:cs="宋体"/>
          <w:color w:val="333333"/>
          <w:szCs w:val="21"/>
        </w:rPr>
      </w:pPr>
      <w:r>
        <w:rPr>
          <w:rFonts w:hint="eastAsia" w:ascii="宋体" w:hAnsi="宋体"/>
          <w:szCs w:val="21"/>
        </w:rPr>
        <w:t>8.1.4</w:t>
      </w:r>
      <w:r>
        <w:rPr>
          <w:rFonts w:ascii="宋体" w:hAnsi="宋体" w:cs="宋体"/>
          <w:color w:val="333333"/>
          <w:szCs w:val="21"/>
        </w:rPr>
        <w:t>负责按合同约定供应本工程所需的材料和设备</w:t>
      </w:r>
      <w:r>
        <w:rPr>
          <w:rFonts w:hint="eastAsia" w:ascii="宋体" w:hAnsi="宋体" w:cs="宋体"/>
          <w:color w:val="333333"/>
          <w:szCs w:val="21"/>
        </w:rPr>
        <w:t>。</w:t>
      </w:r>
    </w:p>
    <w:p>
      <w:pPr>
        <w:spacing w:line="400" w:lineRule="exact"/>
        <w:ind w:firstLine="440" w:firstLineChars="200"/>
        <w:rPr>
          <w:rFonts w:ascii="宋体" w:hAnsi="宋体" w:cs="宋体"/>
          <w:color w:val="FF0000"/>
          <w:szCs w:val="21"/>
        </w:rPr>
      </w:pPr>
      <w:r>
        <w:rPr>
          <w:rFonts w:hint="eastAsia" w:ascii="宋体" w:hAnsi="宋体" w:cs="宋体"/>
          <w:color w:val="333333"/>
          <w:szCs w:val="21"/>
        </w:rPr>
        <w:t>8.1.5负责与乙方签订“安全生产合同”， 向乙方进行安全</w:t>
      </w:r>
      <w:r>
        <w:rPr>
          <w:rFonts w:ascii="宋体" w:hAnsi="宋体" w:cs="宋体"/>
          <w:color w:val="333333"/>
          <w:szCs w:val="21"/>
        </w:rPr>
        <w:t>技术交底</w:t>
      </w:r>
      <w:r>
        <w:rPr>
          <w:rFonts w:hint="eastAsia" w:ascii="宋体" w:hAnsi="宋体" w:cs="宋体"/>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hint="eastAsia" w:ascii="宋体" w:hAnsi="宋体" w:cs="宋体"/>
          <w:szCs w:val="21"/>
        </w:rPr>
        <w:t>乙方必须给派驻本项目的所有人员</w:t>
      </w:r>
      <w:r>
        <w:rPr>
          <w:rFonts w:hint="eastAsia" w:ascii="宋体" w:hAnsi="宋体" w:cs="宋体"/>
          <w:color w:val="FF0000"/>
          <w:szCs w:val="21"/>
        </w:rPr>
        <w:t>不低于10万元赔付款的的医疗保险及不低于</w:t>
      </w:r>
      <w:r>
        <w:rPr>
          <w:rFonts w:hint="eastAsia" w:ascii="宋体" w:hAnsi="宋体" w:cs="宋体"/>
          <w:color w:val="FF0000"/>
          <w:szCs w:val="21"/>
          <w:u w:val="single"/>
        </w:rPr>
        <w:t>50</w:t>
      </w:r>
      <w:r>
        <w:rPr>
          <w:rFonts w:hint="eastAsia" w:ascii="宋体" w:hAnsi="宋体" w:cs="宋体"/>
          <w:color w:val="FF0000"/>
          <w:szCs w:val="21"/>
        </w:rPr>
        <w:t>万元赔付款的人身意外伤害险。</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8.1.6负责制定环保施工工作计划及要求，乙方必须认真执行，甲方有权根据环保部门及业主的环保文明施工要求对乙方进行监督、指导，有权提出工作整改、经济处罚及追究责任。</w:t>
      </w:r>
    </w:p>
    <w:p>
      <w:pPr>
        <w:spacing w:line="400" w:lineRule="exact"/>
        <w:ind w:firstLine="440" w:firstLineChars="200"/>
        <w:rPr>
          <w:rFonts w:ascii="宋体" w:hAnsi="宋体"/>
          <w:color w:val="FF0000"/>
          <w:szCs w:val="21"/>
        </w:rPr>
      </w:pPr>
      <w:r>
        <w:rPr>
          <w:rFonts w:hint="eastAsia" w:ascii="宋体" w:hAnsi="宋体"/>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pPr>
        <w:spacing w:line="400" w:lineRule="exact"/>
        <w:ind w:firstLine="440" w:firstLineChars="200"/>
        <w:rPr>
          <w:rFonts w:ascii="宋体" w:hAnsi="宋体"/>
          <w:szCs w:val="21"/>
        </w:rPr>
      </w:pPr>
      <w:r>
        <w:rPr>
          <w:rFonts w:hint="eastAsia" w:ascii="宋体" w:hAnsi="宋体"/>
          <w:szCs w:val="21"/>
        </w:rPr>
        <w:t>8.1.8负责及时申报本工程的计量报表资料和计量工作，甲方在乙方完成本工程并验收合格后，及时将乙方施工部分的计量资料及时上报给业主，以便计算分包合同价款。</w:t>
      </w:r>
    </w:p>
    <w:p>
      <w:pPr>
        <w:spacing w:line="400" w:lineRule="exact"/>
        <w:ind w:firstLine="440" w:firstLineChars="200"/>
        <w:rPr>
          <w:rFonts w:ascii="ˎ̥" w:hAnsi="ˎ̥" w:cs="宋体"/>
          <w:color w:val="333333"/>
          <w:szCs w:val="21"/>
        </w:rPr>
      </w:pPr>
      <w:r>
        <w:rPr>
          <w:rFonts w:hint="eastAsia" w:ascii="宋体" w:hAnsi="宋体"/>
          <w:szCs w:val="21"/>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8.1.10甲方</w:t>
      </w:r>
      <w:r>
        <w:rPr>
          <w:rFonts w:ascii="宋体" w:hAnsi="宋体" w:cs="宋体"/>
          <w:color w:val="333333"/>
          <w:szCs w:val="21"/>
        </w:rPr>
        <w:t>有权因业主调整工期及</w:t>
      </w:r>
      <w:r>
        <w:rPr>
          <w:rFonts w:hint="eastAsia" w:ascii="宋体" w:hAnsi="宋体" w:cs="宋体"/>
          <w:color w:val="333333"/>
          <w:szCs w:val="21"/>
        </w:rPr>
        <w:t>乙方</w:t>
      </w:r>
      <w:r>
        <w:rPr>
          <w:rFonts w:ascii="宋体" w:hAnsi="宋体" w:cs="宋体"/>
          <w:color w:val="333333"/>
          <w:szCs w:val="21"/>
        </w:rPr>
        <w:t>在工期、质量、安全未达到要求时，调整</w:t>
      </w:r>
      <w:r>
        <w:rPr>
          <w:rFonts w:hint="eastAsia" w:ascii="宋体" w:hAnsi="宋体" w:cs="宋体"/>
          <w:color w:val="333333"/>
          <w:szCs w:val="21"/>
        </w:rPr>
        <w:t>乙方</w:t>
      </w:r>
      <w:r>
        <w:rPr>
          <w:rFonts w:ascii="宋体" w:hAnsi="宋体" w:cs="宋体"/>
          <w:color w:val="333333"/>
          <w:szCs w:val="21"/>
        </w:rPr>
        <w:t>的承包范围，</w:t>
      </w:r>
      <w:r>
        <w:rPr>
          <w:rFonts w:hint="eastAsia" w:ascii="宋体" w:hAnsi="宋体" w:cs="宋体"/>
          <w:color w:val="333333"/>
          <w:szCs w:val="21"/>
        </w:rPr>
        <w:t>乙方</w:t>
      </w:r>
      <w:r>
        <w:rPr>
          <w:rFonts w:ascii="宋体" w:hAnsi="宋体" w:cs="宋体"/>
          <w:color w:val="333333"/>
          <w:szCs w:val="21"/>
        </w:rPr>
        <w:t>应无条件服从，并不得因工程内容和工程数量调整而可能导致的任何损失要求</w:t>
      </w:r>
      <w:r>
        <w:rPr>
          <w:rFonts w:hint="eastAsia" w:ascii="宋体" w:hAnsi="宋体" w:cs="宋体"/>
          <w:color w:val="333333"/>
          <w:szCs w:val="21"/>
        </w:rPr>
        <w:t>甲方</w:t>
      </w:r>
      <w:r>
        <w:rPr>
          <w:rFonts w:ascii="宋体" w:hAnsi="宋体" w:cs="宋体"/>
          <w:color w:val="333333"/>
          <w:szCs w:val="21"/>
        </w:rPr>
        <w:t>赔偿。</w:t>
      </w:r>
    </w:p>
    <w:p>
      <w:pPr>
        <w:spacing w:line="400" w:lineRule="exact"/>
        <w:ind w:firstLine="440" w:firstLineChars="200"/>
        <w:rPr>
          <w:rFonts w:ascii="宋体" w:hAnsi="宋体" w:cs="宋体"/>
          <w:color w:val="333333"/>
          <w:szCs w:val="21"/>
        </w:rPr>
      </w:pPr>
      <w:r>
        <w:rPr>
          <w:rFonts w:hint="eastAsia" w:ascii="宋体" w:hAnsi="宋体"/>
          <w:szCs w:val="21"/>
        </w:rPr>
        <w:t>8.1.11因乙方原因致使工程质量不符合约定的，甲方有权要求乙方在规定的期限内无偿修理和返工、改建，其费用由乙方承担。工程经修理或返工、改建后，造成逾期交付的，乙方应承担违约责任。</w:t>
      </w:r>
    </w:p>
    <w:p>
      <w:pPr>
        <w:spacing w:line="400" w:lineRule="exact"/>
        <w:ind w:firstLine="440" w:firstLineChars="200"/>
        <w:rPr>
          <w:rFonts w:ascii="宋体" w:hAnsi="宋体"/>
          <w:szCs w:val="21"/>
        </w:rPr>
      </w:pPr>
      <w:r>
        <w:rPr>
          <w:rFonts w:hint="eastAsia" w:ascii="宋体" w:hAnsi="宋体"/>
          <w:szCs w:val="21"/>
        </w:rPr>
        <w:t>8.2 乙方的权利义务</w:t>
      </w:r>
    </w:p>
    <w:p>
      <w:pPr>
        <w:spacing w:line="400" w:lineRule="exact"/>
        <w:ind w:firstLine="440" w:firstLineChars="200"/>
        <w:rPr>
          <w:szCs w:val="21"/>
        </w:rPr>
      </w:pPr>
      <w:r>
        <w:rPr>
          <w:rFonts w:hint="eastAsia" w:ascii="宋体" w:hAnsi="宋体" w:cs="宋体"/>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pPr>
        <w:spacing w:line="400" w:lineRule="exact"/>
        <w:ind w:firstLine="440" w:firstLineChars="200"/>
        <w:rPr>
          <w:rFonts w:ascii="宋体" w:hAnsi="宋体"/>
          <w:szCs w:val="21"/>
        </w:rPr>
      </w:pPr>
      <w:r>
        <w:rPr>
          <w:rFonts w:hint="eastAsia"/>
          <w:szCs w:val="21"/>
        </w:rPr>
        <w:t>因此认为，</w:t>
      </w:r>
      <w:r>
        <w:rPr>
          <w:rFonts w:hint="eastAsia" w:ascii="宋体" w:hAnsi="宋体" w:cs="宋体"/>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hint="eastAsia" w:ascii="宋体" w:hAnsi="宋体" w:cs="宋体"/>
          <w:szCs w:val="21"/>
        </w:rPr>
        <w:t>）对工程的影响已在单价中予以充分考虑并</w:t>
      </w:r>
      <w:r>
        <w:rPr>
          <w:rFonts w:hint="eastAsia"/>
          <w:szCs w:val="21"/>
        </w:rPr>
        <w:t>已接受并愿意承担</w:t>
      </w:r>
      <w:r>
        <w:rPr>
          <w:rFonts w:hint="eastAsia" w:ascii="宋体" w:hAnsi="宋体" w:cs="宋体"/>
          <w:szCs w:val="21"/>
        </w:rPr>
        <w:t>，</w:t>
      </w:r>
      <w:r>
        <w:rPr>
          <w:rFonts w:hint="eastAsia"/>
          <w:szCs w:val="21"/>
        </w:rPr>
        <w:t>在合同执行过程中或最终结算时不得对上述问题提出费用补偿</w:t>
      </w:r>
      <w:r>
        <w:rPr>
          <w:rFonts w:hint="eastAsia" w:ascii="宋体" w:hAnsi="宋体" w:cs="宋体"/>
          <w:szCs w:val="21"/>
        </w:rPr>
        <w:t>。</w:t>
      </w:r>
      <w:r>
        <w:rPr>
          <w:rFonts w:hint="eastAsia" w:ascii="宋体" w:hAnsi="宋体"/>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pPr>
        <w:spacing w:line="400" w:lineRule="exact"/>
        <w:ind w:firstLine="440" w:firstLineChars="200"/>
        <w:rPr>
          <w:rFonts w:ascii="宋体" w:hAnsi="宋体"/>
          <w:color w:val="FF0000"/>
          <w:szCs w:val="21"/>
        </w:rPr>
      </w:pPr>
      <w:r>
        <w:rPr>
          <w:rFonts w:hint="eastAsia" w:ascii="宋体" w:hAnsi="宋体" w:cs="宋体"/>
          <w:color w:val="333333"/>
          <w:szCs w:val="21"/>
        </w:rPr>
        <w:t>8.2.2</w:t>
      </w:r>
      <w:r>
        <w:rPr>
          <w:rFonts w:hint="eastAsia" w:ascii="宋体" w:hAnsi="宋体" w:cs="宋体"/>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pPr>
        <w:spacing w:line="400" w:lineRule="exact"/>
        <w:ind w:firstLine="440" w:firstLineChars="200"/>
        <w:rPr>
          <w:rFonts w:ascii="宋体" w:hAnsi="宋体"/>
          <w:szCs w:val="21"/>
        </w:rPr>
      </w:pPr>
      <w:r>
        <w:rPr>
          <w:rFonts w:hint="eastAsia" w:ascii="宋体" w:hAnsi="宋体"/>
          <w:szCs w:val="21"/>
        </w:rPr>
        <w:t>8.2.3负责本合同工程的施工、维修和养护。乙方不得转让或分包该部分工程。不得用</w:t>
      </w:r>
      <w:r>
        <w:rPr>
          <w:rFonts w:hint="eastAsia" w:ascii="宋体" w:hAnsi="宋体" w:cs="宋体"/>
          <w:szCs w:val="21"/>
          <w:u w:val="single"/>
        </w:rPr>
        <w:t>“江西省现代路桥工程集团有限公司”或“本项目”</w:t>
      </w:r>
      <w:r>
        <w:rPr>
          <w:rFonts w:hint="eastAsia" w:ascii="宋体" w:hAnsi="宋体"/>
          <w:szCs w:val="21"/>
        </w:rPr>
        <w:t>的名义私刻任何公章，同时不得用此名义以任何形式与第三方发生任何合同关系。</w:t>
      </w:r>
      <w:r>
        <w:rPr>
          <w:rFonts w:ascii="宋体" w:hAnsi="宋体" w:cs="宋体"/>
          <w:color w:val="333333"/>
          <w:szCs w:val="21"/>
        </w:rPr>
        <w:t>未经</w:t>
      </w:r>
      <w:r>
        <w:rPr>
          <w:rFonts w:hint="eastAsia" w:ascii="宋体" w:hAnsi="宋体" w:cs="宋体"/>
          <w:color w:val="333333"/>
          <w:szCs w:val="21"/>
        </w:rPr>
        <w:t>甲方</w:t>
      </w:r>
      <w:r>
        <w:rPr>
          <w:rFonts w:ascii="宋体" w:hAnsi="宋体" w:cs="宋体"/>
          <w:color w:val="333333"/>
          <w:szCs w:val="21"/>
        </w:rPr>
        <w:t>书面授权，不得以</w:t>
      </w:r>
      <w:r>
        <w:rPr>
          <w:rFonts w:hint="eastAsia" w:ascii="宋体" w:hAnsi="宋体" w:cs="宋体"/>
          <w:color w:val="333333"/>
          <w:szCs w:val="21"/>
        </w:rPr>
        <w:t>甲方</w:t>
      </w:r>
      <w:r>
        <w:rPr>
          <w:rFonts w:ascii="宋体" w:hAnsi="宋体" w:cs="宋体"/>
          <w:color w:val="333333"/>
          <w:szCs w:val="21"/>
        </w:rPr>
        <w:t>名义从事任何活动。</w:t>
      </w:r>
    </w:p>
    <w:p>
      <w:pPr>
        <w:widowControl/>
        <w:spacing w:line="400" w:lineRule="exact"/>
        <w:ind w:firstLine="440" w:firstLineChars="200"/>
        <w:rPr>
          <w:rFonts w:ascii="宋体" w:hAnsi="宋体" w:cs="宋体"/>
          <w:color w:val="333333"/>
          <w:szCs w:val="21"/>
        </w:rPr>
      </w:pPr>
      <w:r>
        <w:rPr>
          <w:rFonts w:hint="eastAsia" w:ascii="宋体" w:hAnsi="宋体"/>
          <w:szCs w:val="21"/>
        </w:rPr>
        <w:t>8.2.4承担本工程施工过程中的一切责任、义务及风险，严格按照施工图纸和相关技术资料、施工规范、验收标准和监理、业主的要求精心组织施工，提供符合合同约定的劳动成果，</w:t>
      </w:r>
      <w:r>
        <w:rPr>
          <w:rFonts w:hint="eastAsia" w:ascii="宋体" w:hAnsi="宋体" w:cs="宋体"/>
          <w:color w:val="333333"/>
          <w:szCs w:val="21"/>
        </w:rPr>
        <w:t>并接受甲方、业主和驻地监理的全过程要求。一旦在施工中发生质量事故，应立即报告甲方，妥善处理。</w:t>
      </w:r>
    </w:p>
    <w:p>
      <w:pPr>
        <w:widowControl/>
        <w:spacing w:line="400" w:lineRule="exact"/>
        <w:ind w:firstLine="440" w:firstLineChars="200"/>
        <w:rPr>
          <w:rFonts w:ascii="宋体" w:hAnsi="宋体" w:cs="宋体"/>
          <w:color w:val="333333"/>
          <w:szCs w:val="21"/>
        </w:rPr>
      </w:pPr>
      <w:r>
        <w:rPr>
          <w:rFonts w:hint="eastAsia" w:ascii="宋体" w:hAnsi="宋体"/>
          <w:szCs w:val="21"/>
        </w:rPr>
        <w:t>8.2.5加强安全教育，认真执行安全技术规范和交底，严格遵守安全管理制度，落实各项安全措施，确保施工安全。</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8.2.6承担甲方按主合同对业主承担的义务和责任（指本承包工程涉及的部分）。</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8.2.7乙方代表需常驻施工现场，有事要向甲方请假，得到同意后才能离开。</w:t>
      </w:r>
    </w:p>
    <w:p>
      <w:pPr>
        <w:widowControl/>
        <w:spacing w:line="400" w:lineRule="exact"/>
        <w:ind w:firstLine="440" w:firstLineChars="200"/>
        <w:rPr>
          <w:rFonts w:ascii="宋体" w:hAnsi="宋体" w:cs="宋体"/>
          <w:color w:val="333333"/>
          <w:szCs w:val="21"/>
        </w:rPr>
      </w:pPr>
      <w:r>
        <w:rPr>
          <w:rFonts w:hint="eastAsia" w:ascii="宋体" w:hAnsi="宋体"/>
          <w:szCs w:val="21"/>
        </w:rPr>
        <w:t>8.2.8</w:t>
      </w:r>
      <w:r>
        <w:rPr>
          <w:rFonts w:hint="eastAsia" w:ascii="宋体" w:hAnsi="宋体" w:cs="宋体"/>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hint="eastAsia" w:ascii="宋体" w:hAnsi="宋体" w:cs="宋体"/>
          <w:color w:val="333333"/>
          <w:szCs w:val="21"/>
          <w:u w:val="single"/>
        </w:rPr>
        <w:t xml:space="preserve"> 7 </w:t>
      </w:r>
      <w:r>
        <w:rPr>
          <w:rFonts w:hint="eastAsia" w:ascii="宋体" w:hAnsi="宋体" w:cs="宋体"/>
          <w:color w:val="333333"/>
          <w:szCs w:val="21"/>
        </w:rPr>
        <w:t>天后乙方仍未及时支付，则甲方有权单方面予以直接代扣支付，所造成的误差损失或相关责任概由乙方承担。</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8.2.9乙方与其他施工作业队应相互配合，不得各自为阵，要从整体出发，服从甲方的统一调度和安排，否则，甲方可以随时作出处罚。</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8.2.10参与施工的乙方机械操作手、电工、电焊、爆破等特殊作业人员必须持证上岗，同时将上岗证复印件报经理部备案，当人员不足时可委托甲方代为培训，费用由乙方承担。</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8.2.11合同执行期间，乙方应接受甲方、业主、监理单位发出的一切书面通知、意见、指示、决定等，其同样具有法律效力，不得扣押拖延。</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hint="eastAsia" w:ascii="宋体" w:hAnsi="宋体" w:cs="宋体"/>
          <w:color w:val="333333"/>
          <w:szCs w:val="21"/>
        </w:rPr>
        <w:t>甲方</w:t>
      </w:r>
      <w:r>
        <w:rPr>
          <w:rFonts w:ascii="宋体" w:hAnsi="宋体" w:cs="宋体"/>
          <w:color w:val="333333"/>
          <w:szCs w:val="21"/>
        </w:rPr>
        <w:t>的施工计划和现场安排。对</w:t>
      </w:r>
      <w:r>
        <w:rPr>
          <w:rFonts w:hint="eastAsia" w:ascii="宋体" w:hAnsi="宋体" w:cs="宋体"/>
          <w:color w:val="333333"/>
          <w:szCs w:val="21"/>
        </w:rPr>
        <w:t>甲方</w:t>
      </w:r>
      <w:r>
        <w:rPr>
          <w:rFonts w:ascii="宋体" w:hAnsi="宋体" w:cs="宋体"/>
          <w:color w:val="333333"/>
          <w:szCs w:val="21"/>
        </w:rPr>
        <w:t>供应材料办理签认手续。</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8.2.13</w:t>
      </w:r>
      <w:r>
        <w:rPr>
          <w:rFonts w:ascii="宋体" w:hAnsi="宋体" w:cs="宋体"/>
          <w:color w:val="333333"/>
          <w:szCs w:val="21"/>
        </w:rPr>
        <w:t>必须提供构成工程本体的自购材料出厂合格证、检验合格证。</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8.2.14</w:t>
      </w:r>
      <w:r>
        <w:rPr>
          <w:rFonts w:ascii="宋体" w:hAnsi="宋体" w:cs="宋体"/>
          <w:color w:val="333333"/>
          <w:szCs w:val="21"/>
        </w:rPr>
        <w:t>按</w:t>
      </w:r>
      <w:r>
        <w:rPr>
          <w:rFonts w:hint="eastAsia" w:ascii="宋体" w:hAnsi="宋体" w:cs="宋体"/>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hint="eastAsia" w:ascii="宋体" w:hAnsi="宋体" w:cs="宋体"/>
          <w:color w:val="333333"/>
          <w:szCs w:val="21"/>
        </w:rPr>
        <w:t>甲方</w:t>
      </w:r>
      <w:r>
        <w:rPr>
          <w:rFonts w:ascii="宋体" w:hAnsi="宋体" w:cs="宋体"/>
          <w:color w:val="333333"/>
          <w:szCs w:val="21"/>
        </w:rPr>
        <w:t>的同意，不得擅自调离，否则视为</w:t>
      </w:r>
      <w:r>
        <w:rPr>
          <w:rFonts w:hint="eastAsia" w:ascii="宋体" w:hAnsi="宋体" w:cs="宋体"/>
          <w:color w:val="333333"/>
          <w:szCs w:val="21"/>
        </w:rPr>
        <w:t>乙方</w:t>
      </w:r>
      <w:r>
        <w:rPr>
          <w:rFonts w:ascii="宋体" w:hAnsi="宋体" w:cs="宋体"/>
          <w:color w:val="333333"/>
          <w:szCs w:val="21"/>
        </w:rPr>
        <w:t>违约，按违约条款处理。</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hint="eastAsia" w:ascii="宋体" w:hAnsi="宋体" w:cs="宋体"/>
          <w:szCs w:val="21"/>
        </w:rPr>
        <w:t>乙方在施工过程中应注意维护甲方的利益和形象、不得随意答复和接洽当地人员，如给甲方造成损失和不良影响的甲方将有权对乙方进行相应的处罚。</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8.2.16</w:t>
      </w:r>
      <w:r>
        <w:rPr>
          <w:rFonts w:ascii="宋体" w:hAnsi="宋体" w:cs="宋体"/>
          <w:color w:val="333333"/>
          <w:szCs w:val="21"/>
        </w:rPr>
        <w:t>按照工程需要提供夜间或非夜间施工照明、看守、维护和警卫。负责工程交工前的保护和看管。</w:t>
      </w:r>
    </w:p>
    <w:p>
      <w:pPr>
        <w:spacing w:line="400" w:lineRule="exact"/>
        <w:ind w:firstLine="440" w:firstLineChars="200"/>
        <w:rPr>
          <w:rFonts w:ascii="宋体" w:hAnsi="宋体" w:cs="宋体"/>
          <w:szCs w:val="21"/>
        </w:rPr>
      </w:pPr>
      <w:r>
        <w:rPr>
          <w:rFonts w:hint="eastAsia" w:ascii="宋体" w:hAnsi="宋体" w:cs="宋体"/>
          <w:color w:val="333333"/>
          <w:szCs w:val="21"/>
        </w:rPr>
        <w:t>8.2.17</w:t>
      </w:r>
      <w:r>
        <w:rPr>
          <w:rFonts w:ascii="宋体" w:hAnsi="宋体" w:cs="宋体"/>
          <w:color w:val="333333"/>
          <w:szCs w:val="21"/>
        </w:rPr>
        <w:t>作好临近建筑物和地下管线的保护</w:t>
      </w:r>
      <w:r>
        <w:rPr>
          <w:rFonts w:hint="eastAsia" w:ascii="宋体" w:hAnsi="宋体" w:cs="宋体"/>
          <w:color w:val="333333"/>
          <w:szCs w:val="21"/>
        </w:rPr>
        <w:t>。</w:t>
      </w:r>
      <w:r>
        <w:rPr>
          <w:rFonts w:hint="eastAsia" w:ascii="宋体" w:hAnsi="宋体" w:cs="宋体"/>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pPr>
        <w:spacing w:line="400" w:lineRule="exact"/>
        <w:ind w:firstLine="440" w:firstLineChars="200"/>
        <w:rPr>
          <w:rFonts w:ascii="宋体" w:hAnsi="宋体" w:cs="宋体"/>
          <w:szCs w:val="21"/>
        </w:rPr>
      </w:pPr>
      <w:r>
        <w:rPr>
          <w:rFonts w:hint="eastAsia" w:ascii="宋体" w:hAnsi="宋体" w:cs="宋体"/>
          <w:szCs w:val="21"/>
        </w:rPr>
        <w:t>8.2.18乙方在施工前必须进行管线放样复测。因乙方在具体施工过程中因乱开挖、乱填筑等不良行为所造成的一切责任由乙方负责，如给甲方造成不良影响的甲方有权对乙方进行相应的处罚。</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8.2.19</w:t>
      </w:r>
      <w:r>
        <w:rPr>
          <w:rFonts w:ascii="宋体" w:hAnsi="宋体" w:cs="宋体"/>
          <w:color w:val="333333"/>
          <w:szCs w:val="21"/>
        </w:rPr>
        <w:t>遵照</w:t>
      </w:r>
      <w:r>
        <w:rPr>
          <w:rFonts w:hint="eastAsia" w:ascii="宋体" w:hAnsi="宋体" w:cs="宋体"/>
          <w:color w:val="333333"/>
          <w:szCs w:val="21"/>
        </w:rPr>
        <w:t>甲方</w:t>
      </w:r>
      <w:r>
        <w:rPr>
          <w:rFonts w:ascii="宋体" w:hAnsi="宋体" w:cs="宋体"/>
          <w:color w:val="333333"/>
          <w:szCs w:val="21"/>
        </w:rPr>
        <w:t>各项管理办法</w:t>
      </w:r>
      <w:r>
        <w:rPr>
          <w:rFonts w:hint="eastAsia" w:ascii="宋体" w:hAnsi="宋体" w:cs="宋体"/>
          <w:color w:val="333333"/>
          <w:szCs w:val="21"/>
        </w:rPr>
        <w:t>及管理体系</w:t>
      </w:r>
      <w:r>
        <w:rPr>
          <w:rFonts w:ascii="宋体" w:hAnsi="宋体" w:cs="宋体"/>
          <w:color w:val="333333"/>
          <w:szCs w:val="21"/>
        </w:rPr>
        <w:t>的要求及规定，加强相应的质量、环境保护、职业健康安全管理措施</w:t>
      </w:r>
      <w:r>
        <w:rPr>
          <w:rFonts w:hint="eastAsia" w:ascii="宋体" w:hAnsi="宋体" w:cs="宋体"/>
          <w:color w:val="333333"/>
          <w:szCs w:val="21"/>
        </w:rPr>
        <w:t>，</w:t>
      </w:r>
      <w:r>
        <w:rPr>
          <w:rFonts w:ascii="宋体" w:hAnsi="宋体" w:cs="宋体"/>
          <w:color w:val="333333"/>
          <w:szCs w:val="21"/>
        </w:rPr>
        <w:t>安排组织施工管理并上报资料。</w:t>
      </w:r>
    </w:p>
    <w:p>
      <w:pPr>
        <w:spacing w:line="400" w:lineRule="exact"/>
        <w:ind w:firstLine="440" w:firstLineChars="200"/>
        <w:rPr>
          <w:rFonts w:ascii="宋体" w:hAnsi="宋体" w:cs="宋体"/>
          <w:szCs w:val="21"/>
        </w:rPr>
      </w:pPr>
      <w:r>
        <w:rPr>
          <w:rFonts w:hint="eastAsia" w:ascii="宋体" w:hAnsi="宋体" w:cs="宋体"/>
          <w:color w:val="333333"/>
          <w:szCs w:val="21"/>
        </w:rPr>
        <w:t>8.2.20乙方</w:t>
      </w:r>
      <w:r>
        <w:rPr>
          <w:rFonts w:ascii="宋体" w:hAnsi="宋体" w:cs="宋体"/>
          <w:color w:val="333333"/>
          <w:szCs w:val="21"/>
        </w:rPr>
        <w:t>在施工过程中，有保护和维护施工道路和桥梁畅通的义务，因</w:t>
      </w:r>
      <w:r>
        <w:rPr>
          <w:rFonts w:hint="eastAsia" w:ascii="宋体" w:hAnsi="宋体" w:cs="宋体"/>
          <w:color w:val="333333"/>
          <w:szCs w:val="21"/>
        </w:rPr>
        <w:t>乙方</w:t>
      </w:r>
      <w:r>
        <w:rPr>
          <w:rFonts w:ascii="宋体" w:hAnsi="宋体" w:cs="宋体"/>
          <w:color w:val="333333"/>
          <w:szCs w:val="21"/>
        </w:rPr>
        <w:t>原因损坏或损伤所通行的道路及桥梁，责任及费用均由</w:t>
      </w:r>
      <w:r>
        <w:rPr>
          <w:rFonts w:hint="eastAsia" w:ascii="宋体" w:hAnsi="宋体" w:cs="宋体"/>
          <w:color w:val="333333"/>
          <w:szCs w:val="21"/>
        </w:rPr>
        <w:t>乙方</w:t>
      </w:r>
      <w:r>
        <w:rPr>
          <w:rFonts w:ascii="宋体" w:hAnsi="宋体" w:cs="宋体"/>
          <w:color w:val="333333"/>
          <w:szCs w:val="21"/>
        </w:rPr>
        <w:t>承担。</w:t>
      </w:r>
      <w:r>
        <w:rPr>
          <w:rFonts w:hint="eastAsia" w:ascii="宋体" w:hAnsi="宋体" w:cs="宋体"/>
          <w:szCs w:val="21"/>
        </w:rPr>
        <w:t>乙方应充分了解该项目是需要在保证现有公路良好通行的情况组织施工，在施工过程中严格杜绝因施工对现有公路路面、路肩、护栏等设施的破坏、损坏，要保证路况良好、路面整洁。</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8.2.21乙方</w:t>
      </w:r>
      <w:r>
        <w:rPr>
          <w:rFonts w:ascii="宋体" w:hAnsi="宋体" w:cs="宋体"/>
          <w:color w:val="333333"/>
          <w:szCs w:val="21"/>
        </w:rPr>
        <w:t>撤离现场时，应清除并运出装备、剩余材料、垃圾和各种临时设施，做到现场和工程整洁，达到</w:t>
      </w:r>
      <w:r>
        <w:rPr>
          <w:rFonts w:hint="eastAsia" w:ascii="宋体" w:hAnsi="宋体" w:cs="宋体"/>
          <w:color w:val="333333"/>
          <w:szCs w:val="21"/>
        </w:rPr>
        <w:t>甲方</w:t>
      </w:r>
      <w:r>
        <w:rPr>
          <w:rFonts w:ascii="宋体" w:hAnsi="宋体" w:cs="宋体"/>
          <w:color w:val="333333"/>
          <w:szCs w:val="21"/>
        </w:rPr>
        <w:t>认可的使用状态。若</w:t>
      </w:r>
      <w:r>
        <w:rPr>
          <w:rFonts w:hint="eastAsia" w:ascii="宋体" w:hAnsi="宋体" w:cs="宋体"/>
          <w:color w:val="333333"/>
          <w:szCs w:val="21"/>
        </w:rPr>
        <w:t>甲方</w:t>
      </w:r>
      <w:r>
        <w:rPr>
          <w:rFonts w:ascii="宋体" w:hAnsi="宋体" w:cs="宋体"/>
          <w:color w:val="333333"/>
          <w:szCs w:val="21"/>
        </w:rPr>
        <w:t>清理，则因此而发生的费用由</w:t>
      </w:r>
      <w:r>
        <w:rPr>
          <w:rFonts w:hint="eastAsia" w:ascii="宋体" w:hAnsi="宋体" w:cs="宋体"/>
          <w:color w:val="333333"/>
          <w:szCs w:val="21"/>
        </w:rPr>
        <w:t>乙方</w:t>
      </w:r>
      <w:r>
        <w:rPr>
          <w:rFonts w:ascii="宋体" w:hAnsi="宋体" w:cs="宋体"/>
          <w:color w:val="333333"/>
          <w:szCs w:val="21"/>
        </w:rPr>
        <w:t>承担，</w:t>
      </w:r>
      <w:r>
        <w:rPr>
          <w:rFonts w:hint="eastAsia" w:ascii="宋体" w:hAnsi="宋体" w:cs="宋体"/>
          <w:color w:val="333333"/>
          <w:szCs w:val="21"/>
        </w:rPr>
        <w:t>甲方</w:t>
      </w:r>
      <w:r>
        <w:rPr>
          <w:rFonts w:ascii="宋体" w:hAnsi="宋体" w:cs="宋体"/>
          <w:color w:val="333333"/>
          <w:szCs w:val="21"/>
        </w:rPr>
        <w:t>将从应付</w:t>
      </w:r>
      <w:r>
        <w:rPr>
          <w:rFonts w:hint="eastAsia" w:ascii="宋体" w:hAnsi="宋体" w:cs="宋体"/>
          <w:color w:val="333333"/>
          <w:szCs w:val="21"/>
        </w:rPr>
        <w:t>乙方</w:t>
      </w:r>
      <w:r>
        <w:rPr>
          <w:rFonts w:ascii="宋体" w:hAnsi="宋体" w:cs="宋体"/>
          <w:color w:val="333333"/>
          <w:szCs w:val="21"/>
        </w:rPr>
        <w:t>的款项中扣除。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8.2.22乙方</w:t>
      </w:r>
      <w:r>
        <w:rPr>
          <w:rFonts w:hint="eastAsia" w:ascii="宋体" w:hAnsi="宋体"/>
          <w:szCs w:val="21"/>
        </w:rPr>
        <w:t>进场的材料、设备必须满足施工生产需要且达到业主、监理的要求。</w:t>
      </w:r>
      <w:r>
        <w:rPr>
          <w:rFonts w:ascii="宋体" w:hAnsi="宋体" w:cs="宋体"/>
          <w:color w:val="333333"/>
          <w:szCs w:val="21"/>
        </w:rPr>
        <w:t>大型设备、特种设备进场前应必须按</w:t>
      </w:r>
      <w:r>
        <w:rPr>
          <w:rFonts w:hint="eastAsia" w:ascii="宋体" w:hAnsi="宋体" w:cs="宋体"/>
          <w:color w:val="333333"/>
          <w:szCs w:val="21"/>
        </w:rPr>
        <w:t>甲方</w:t>
      </w:r>
      <w:r>
        <w:rPr>
          <w:rFonts w:ascii="宋体" w:hAnsi="宋体" w:cs="宋体"/>
          <w:color w:val="333333"/>
          <w:szCs w:val="21"/>
        </w:rPr>
        <w:t>要求提供相关资料</w:t>
      </w:r>
      <w:r>
        <w:rPr>
          <w:rFonts w:hint="eastAsia" w:ascii="宋体" w:hAnsi="宋体" w:cs="宋体"/>
          <w:color w:val="333333"/>
          <w:szCs w:val="21"/>
        </w:rPr>
        <w:t>，并应根据国家规定及业主要求进行计量、标定（标定次数按有关规定执行）及安全检测，费用由乙方负责，乙方出具证明给甲方。</w:t>
      </w:r>
    </w:p>
    <w:p>
      <w:pPr>
        <w:spacing w:line="400" w:lineRule="exact"/>
        <w:ind w:firstLine="442" w:firstLineChars="200"/>
        <w:rPr>
          <w:rFonts w:ascii="宋体" w:hAnsi="宋体"/>
          <w:b/>
          <w:szCs w:val="21"/>
        </w:rPr>
      </w:pPr>
      <w:r>
        <w:rPr>
          <w:rFonts w:hint="eastAsia" w:ascii="宋体" w:hAnsi="宋体"/>
          <w:b/>
          <w:szCs w:val="21"/>
        </w:rPr>
        <w:t>九、设备、材料供应方式和供应责任</w:t>
      </w:r>
    </w:p>
    <w:p>
      <w:pPr>
        <w:spacing w:line="400" w:lineRule="exact"/>
        <w:ind w:firstLine="440" w:firstLineChars="200"/>
        <w:rPr>
          <w:rFonts w:ascii="宋体" w:hAnsi="宋体"/>
          <w:szCs w:val="21"/>
        </w:rPr>
      </w:pPr>
      <w:r>
        <w:rPr>
          <w:rFonts w:hint="eastAsia" w:ascii="宋体" w:hAnsi="宋体"/>
          <w:szCs w:val="21"/>
        </w:rPr>
        <w:t>9.1无论采用何种供应方式。各种主要材料质量必须符合施工技术规范要求，还需经监理、甲方验收认可后方可使用。</w:t>
      </w:r>
    </w:p>
    <w:p>
      <w:pPr>
        <w:spacing w:line="400" w:lineRule="exact"/>
        <w:ind w:firstLine="440" w:firstLineChars="200"/>
        <w:rPr>
          <w:rFonts w:ascii="宋体" w:hAnsi="宋体"/>
          <w:szCs w:val="21"/>
        </w:rPr>
      </w:pPr>
      <w:r>
        <w:rPr>
          <w:rFonts w:hint="eastAsia" w:ascii="宋体" w:hAnsi="宋体"/>
          <w:szCs w:val="21"/>
        </w:rPr>
        <w:t>9.2本合同工程所使用的</w:t>
      </w:r>
      <w:r>
        <w:rPr>
          <w:rFonts w:hint="eastAsia" w:ascii="宋体" w:hAnsi="宋体"/>
          <w:szCs w:val="21"/>
          <w:u w:val="single"/>
        </w:rPr>
        <w:t xml:space="preserve">工程量清单明确由甲方提供的材料 、设备  </w:t>
      </w:r>
      <w:r>
        <w:rPr>
          <w:rFonts w:hint="eastAsia" w:ascii="宋体" w:hAnsi="宋体"/>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hint="eastAsia" w:ascii="宋体" w:hAnsi="宋体"/>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hint="eastAsia" w:ascii="ˎ̥" w:hAnsi="ˎ̥" w:cs="宋体"/>
          <w:color w:val="333333"/>
          <w:szCs w:val="21"/>
        </w:rPr>
        <w:t>由</w:t>
      </w:r>
      <w:r>
        <w:rPr>
          <w:rFonts w:ascii="ˎ̥" w:hAnsi="ˎ̥" w:cs="宋体"/>
          <w:color w:val="333333"/>
          <w:szCs w:val="21"/>
        </w:rPr>
        <w:t>乙方自行解决并承担费用。</w:t>
      </w:r>
    </w:p>
    <w:p>
      <w:pPr>
        <w:spacing w:line="400" w:lineRule="exact"/>
        <w:ind w:firstLine="440" w:firstLineChars="200"/>
        <w:rPr>
          <w:rFonts w:ascii="宋体" w:hAnsi="宋体"/>
          <w:szCs w:val="21"/>
        </w:rPr>
      </w:pPr>
      <w:r>
        <w:rPr>
          <w:rFonts w:hint="eastAsia" w:ascii="宋体" w:hAnsi="宋体"/>
          <w:szCs w:val="21"/>
        </w:rPr>
        <w:t>9.3除</w:t>
      </w:r>
      <w:r>
        <w:rPr>
          <w:rFonts w:hint="eastAsia" w:ascii="宋体" w:hAnsi="宋体"/>
          <w:szCs w:val="21"/>
          <w:u w:val="single"/>
        </w:rPr>
        <w:t xml:space="preserve">  合同条款9.2  </w:t>
      </w:r>
      <w:r>
        <w:rPr>
          <w:rFonts w:hint="eastAsia" w:ascii="宋体" w:hAnsi="宋体"/>
          <w:szCs w:val="21"/>
        </w:rPr>
        <w:t>外，本合同工程所使用的其余材料、设备、乙方人员生活办公场所均由乙方自行采购或租赁，必须以乙方自己的名称对外进行采购和签订相关合同。</w:t>
      </w:r>
      <w:r>
        <w:rPr>
          <w:rFonts w:hint="eastAsia" w:ascii="ˎ̥" w:hAnsi="ˎ̥" w:cs="宋体"/>
          <w:color w:val="333333"/>
          <w:szCs w:val="21"/>
        </w:rPr>
        <w:t>如由甲方代购的，则</w:t>
      </w:r>
      <w:r>
        <w:rPr>
          <w:rFonts w:ascii="ˎ̥" w:hAnsi="ˎ̥" w:cs="宋体"/>
          <w:color w:val="333333"/>
          <w:szCs w:val="21"/>
        </w:rPr>
        <w:t>采购价加3-5%的采保费从</w:t>
      </w:r>
      <w:r>
        <w:rPr>
          <w:rFonts w:hint="eastAsia" w:ascii="ˎ̥" w:hAnsi="ˎ̥" w:cs="宋体"/>
          <w:color w:val="333333"/>
          <w:szCs w:val="21"/>
        </w:rPr>
        <w:t>乙方</w:t>
      </w:r>
      <w:r>
        <w:rPr>
          <w:rFonts w:ascii="ˎ̥" w:hAnsi="ˎ̥" w:cs="宋体"/>
          <w:color w:val="333333"/>
          <w:szCs w:val="21"/>
        </w:rPr>
        <w:t>承包价款中扣除</w:t>
      </w:r>
      <w:r>
        <w:rPr>
          <w:rFonts w:hint="eastAsia" w:ascii="ˎ̥" w:hAnsi="ˎ̥" w:cs="宋体"/>
          <w:color w:val="333333"/>
          <w:szCs w:val="21"/>
        </w:rPr>
        <w:t>。</w:t>
      </w:r>
    </w:p>
    <w:p>
      <w:pPr>
        <w:spacing w:line="400" w:lineRule="exact"/>
        <w:ind w:firstLine="440" w:firstLineChars="200"/>
        <w:rPr>
          <w:rFonts w:ascii="宋体" w:hAnsi="宋体"/>
          <w:szCs w:val="21"/>
        </w:rPr>
      </w:pPr>
      <w:r>
        <w:rPr>
          <w:rFonts w:hint="eastAsia" w:ascii="宋体" w:hAnsi="宋体"/>
          <w:szCs w:val="21"/>
        </w:rPr>
        <w:t>9.4</w:t>
      </w:r>
      <w:r>
        <w:rPr>
          <w:rFonts w:ascii="宋体" w:hAnsi="宋体" w:cs="宋体"/>
          <w:color w:val="333333"/>
          <w:szCs w:val="21"/>
        </w:rPr>
        <w:t>由</w:t>
      </w:r>
      <w:r>
        <w:rPr>
          <w:rFonts w:hint="eastAsia" w:ascii="宋体" w:hAnsi="宋体" w:cs="宋体"/>
          <w:color w:val="333333"/>
          <w:szCs w:val="21"/>
        </w:rPr>
        <w:t>乙方</w:t>
      </w:r>
      <w:r>
        <w:rPr>
          <w:rFonts w:ascii="宋体" w:hAnsi="宋体" w:cs="宋体"/>
          <w:color w:val="333333"/>
          <w:szCs w:val="21"/>
        </w:rPr>
        <w:t>自行采购的构成工程本体的材料，必须遵守</w:t>
      </w:r>
      <w:r>
        <w:rPr>
          <w:rFonts w:hint="eastAsia" w:ascii="宋体" w:hAnsi="宋体" w:cs="宋体"/>
          <w:color w:val="333333"/>
          <w:szCs w:val="21"/>
        </w:rPr>
        <w:t>甲方</w:t>
      </w:r>
      <w:r>
        <w:rPr>
          <w:rFonts w:ascii="宋体" w:hAnsi="宋体" w:cs="宋体"/>
          <w:color w:val="333333"/>
          <w:szCs w:val="21"/>
        </w:rPr>
        <w:t>材料采购的有关规定，符合</w:t>
      </w:r>
      <w:r>
        <w:rPr>
          <w:rFonts w:hint="eastAsia" w:ascii="宋体" w:hAnsi="宋体" w:cs="宋体"/>
          <w:color w:val="333333"/>
          <w:szCs w:val="21"/>
        </w:rPr>
        <w:t>甲方</w:t>
      </w:r>
      <w:r>
        <w:rPr>
          <w:rFonts w:ascii="宋体" w:hAnsi="宋体" w:cs="宋体"/>
          <w:color w:val="333333"/>
          <w:szCs w:val="21"/>
        </w:rPr>
        <w:t>的要求，并经</w:t>
      </w:r>
      <w:r>
        <w:rPr>
          <w:rFonts w:hint="eastAsia" w:ascii="宋体" w:hAnsi="宋体" w:cs="宋体"/>
          <w:color w:val="333333"/>
          <w:szCs w:val="21"/>
        </w:rPr>
        <w:t>甲方</w:t>
      </w:r>
      <w:r>
        <w:rPr>
          <w:rFonts w:ascii="宋体" w:hAnsi="宋体" w:cs="宋体"/>
          <w:color w:val="333333"/>
          <w:szCs w:val="21"/>
        </w:rPr>
        <w:t>和监理检验合格后方可使用，否则，</w:t>
      </w:r>
      <w:r>
        <w:rPr>
          <w:rFonts w:hint="eastAsia" w:ascii="宋体" w:hAnsi="宋体" w:cs="宋体"/>
          <w:color w:val="333333"/>
          <w:szCs w:val="21"/>
        </w:rPr>
        <w:t>甲方</w:t>
      </w:r>
      <w:r>
        <w:rPr>
          <w:rFonts w:ascii="宋体" w:hAnsi="宋体" w:cs="宋体"/>
          <w:color w:val="333333"/>
          <w:szCs w:val="21"/>
        </w:rPr>
        <w:t>视使用该材料的工程为不合格，</w:t>
      </w:r>
      <w:r>
        <w:rPr>
          <w:rFonts w:hint="eastAsia" w:ascii="宋体" w:hAnsi="宋体" w:cs="宋体"/>
          <w:color w:val="333333"/>
          <w:szCs w:val="21"/>
        </w:rPr>
        <w:t>乙方</w:t>
      </w:r>
      <w:r>
        <w:rPr>
          <w:rFonts w:ascii="宋体" w:hAnsi="宋体" w:cs="宋体"/>
          <w:color w:val="333333"/>
          <w:szCs w:val="21"/>
        </w:rPr>
        <w:t>必须无偿返工。因</w:t>
      </w:r>
      <w:r>
        <w:rPr>
          <w:rFonts w:hint="eastAsia" w:ascii="宋体" w:hAnsi="宋体" w:cs="宋体"/>
          <w:color w:val="333333"/>
          <w:szCs w:val="21"/>
        </w:rPr>
        <w:t>乙方</w:t>
      </w:r>
      <w:r>
        <w:rPr>
          <w:rFonts w:ascii="宋体" w:hAnsi="宋体" w:cs="宋体"/>
          <w:color w:val="333333"/>
          <w:szCs w:val="21"/>
        </w:rPr>
        <w:t>采购材料所引起施工质量、安全和经济责任由</w:t>
      </w:r>
      <w:r>
        <w:rPr>
          <w:rFonts w:hint="eastAsia" w:ascii="宋体" w:hAnsi="宋体" w:cs="宋体"/>
          <w:color w:val="333333"/>
          <w:szCs w:val="21"/>
        </w:rPr>
        <w:t>乙方</w:t>
      </w:r>
      <w:r>
        <w:rPr>
          <w:rFonts w:ascii="宋体" w:hAnsi="宋体" w:cs="宋体"/>
          <w:color w:val="333333"/>
          <w:szCs w:val="21"/>
        </w:rPr>
        <w:t>负责。</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9.5</w:t>
      </w:r>
      <w:r>
        <w:rPr>
          <w:rFonts w:ascii="宋体" w:hAnsi="宋体" w:cs="宋体"/>
          <w:color w:val="333333"/>
          <w:szCs w:val="21"/>
        </w:rPr>
        <w:t>因天气、便道等原因致使车辆无法正常进入工地，</w:t>
      </w:r>
      <w:r>
        <w:rPr>
          <w:rFonts w:hint="eastAsia" w:ascii="宋体" w:hAnsi="宋体" w:cs="宋体"/>
          <w:color w:val="333333"/>
          <w:szCs w:val="21"/>
        </w:rPr>
        <w:t>乙方</w:t>
      </w:r>
      <w:r>
        <w:rPr>
          <w:rFonts w:ascii="宋体" w:hAnsi="宋体" w:cs="宋体"/>
          <w:color w:val="333333"/>
          <w:szCs w:val="21"/>
        </w:rPr>
        <w:t>应积极派出人员、机械配合，保证材料到场，若</w:t>
      </w:r>
      <w:r>
        <w:rPr>
          <w:rFonts w:hint="eastAsia" w:ascii="宋体" w:hAnsi="宋体" w:cs="宋体"/>
          <w:color w:val="333333"/>
          <w:szCs w:val="21"/>
        </w:rPr>
        <w:t>乙方</w:t>
      </w:r>
      <w:r>
        <w:rPr>
          <w:rFonts w:ascii="宋体" w:hAnsi="宋体" w:cs="宋体"/>
          <w:color w:val="333333"/>
          <w:szCs w:val="21"/>
        </w:rPr>
        <w:t>不配合造成材料短缺，所引起的损失和费用乙方自负。</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9.6乙方</w:t>
      </w:r>
      <w:r>
        <w:rPr>
          <w:rFonts w:ascii="宋体" w:hAnsi="宋体" w:cs="宋体"/>
          <w:color w:val="333333"/>
          <w:szCs w:val="21"/>
        </w:rPr>
        <w:t>承诺投入本工程的机具设备及周转材料详见附件《</w:t>
      </w:r>
      <w:r>
        <w:rPr>
          <w:rFonts w:hint="eastAsia" w:ascii="宋体" w:hAnsi="宋体"/>
          <w:szCs w:val="21"/>
        </w:rPr>
        <w:t>乙方投入本工程的主要人员、机械设备、周转材料数量需求一览表</w:t>
      </w:r>
      <w:r>
        <w:rPr>
          <w:rFonts w:ascii="宋体" w:hAnsi="宋体" w:cs="宋体"/>
          <w:color w:val="333333"/>
          <w:szCs w:val="21"/>
        </w:rPr>
        <w:t>》</w:t>
      </w:r>
      <w:r>
        <w:rPr>
          <w:rFonts w:hint="eastAsia" w:ascii="宋体" w:hAnsi="宋体" w:cs="宋体"/>
          <w:color w:val="333333"/>
          <w:szCs w:val="21"/>
        </w:rPr>
        <w:t>。乙方</w:t>
      </w:r>
      <w:r>
        <w:rPr>
          <w:rFonts w:ascii="宋体" w:hAnsi="宋体" w:cs="宋体"/>
          <w:color w:val="333333"/>
          <w:szCs w:val="21"/>
        </w:rPr>
        <w:t>投入本工程的设备及周转材料，必须保证符合安全性能要求。</w:t>
      </w:r>
      <w:r>
        <w:rPr>
          <w:rFonts w:hint="eastAsia" w:ascii="宋体" w:hAnsi="宋体" w:cs="宋体"/>
          <w:color w:val="333333"/>
          <w:szCs w:val="21"/>
        </w:rPr>
        <w:t>主要设备数量与性能必须符合甲方的要求，并应根据国家规定及业主要求进行计量、标定及安全检测。</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9.7材料统供调拔过程中，乙方应接受甲方的统一安排，建立详细的材料供应台账，每月定期与甲方材料管理人员汇总、核对，并相互签字确认。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9.8乙方</w:t>
      </w:r>
      <w:r>
        <w:rPr>
          <w:rFonts w:ascii="宋体" w:hAnsi="宋体" w:cs="宋体"/>
          <w:color w:val="333333"/>
          <w:szCs w:val="21"/>
        </w:rPr>
        <w:t>同意：若</w:t>
      </w:r>
      <w:r>
        <w:rPr>
          <w:rFonts w:hint="eastAsia" w:ascii="宋体" w:hAnsi="宋体" w:cs="宋体"/>
          <w:color w:val="333333"/>
          <w:szCs w:val="21"/>
        </w:rPr>
        <w:t>乙方</w:t>
      </w:r>
      <w:r>
        <w:rPr>
          <w:rFonts w:ascii="宋体" w:hAnsi="宋体" w:cs="宋体"/>
          <w:color w:val="333333"/>
          <w:szCs w:val="21"/>
        </w:rPr>
        <w:t>中途退场，其进场机具设备及周转材料</w:t>
      </w:r>
      <w:r>
        <w:rPr>
          <w:rFonts w:hint="eastAsia" w:ascii="宋体" w:hAnsi="宋体" w:cs="宋体"/>
          <w:color w:val="333333"/>
          <w:szCs w:val="21"/>
        </w:rPr>
        <w:t>甲方</w:t>
      </w:r>
      <w:r>
        <w:rPr>
          <w:rFonts w:ascii="宋体" w:hAnsi="宋体" w:cs="宋体"/>
          <w:color w:val="333333"/>
          <w:szCs w:val="21"/>
        </w:rPr>
        <w:t>需要继续使用时，</w:t>
      </w:r>
      <w:r>
        <w:rPr>
          <w:rFonts w:hint="eastAsia" w:ascii="宋体" w:hAnsi="宋体" w:cs="宋体"/>
          <w:color w:val="333333"/>
          <w:szCs w:val="21"/>
        </w:rPr>
        <w:t>现场评估残余价值后</w:t>
      </w:r>
      <w:r>
        <w:rPr>
          <w:rFonts w:ascii="宋体" w:hAnsi="宋体" w:cs="宋体"/>
          <w:color w:val="333333"/>
          <w:szCs w:val="21"/>
        </w:rPr>
        <w:t>后转让给</w:t>
      </w:r>
      <w:r>
        <w:rPr>
          <w:rFonts w:hint="eastAsia" w:ascii="宋体" w:hAnsi="宋体" w:cs="宋体"/>
          <w:color w:val="333333"/>
          <w:szCs w:val="21"/>
        </w:rPr>
        <w:t>甲方。</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十、人员配备</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10.1乙方必须配备1名以上工程专业技术人员，负责乙方施工路段的测量、施工计划安排、工程质量检测、计量资料的申报等相关工作。</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10.2乙方必须配备1名以安全和农民工工资管理人员，负责乙方施工路段内的安全生产交底、教育、检测、巡查等工作，负责乙方农民工登记、结算、发放等工作。</w:t>
      </w:r>
    </w:p>
    <w:p>
      <w:pPr>
        <w:spacing w:line="400" w:lineRule="exact"/>
        <w:ind w:firstLine="442" w:firstLineChars="200"/>
        <w:rPr>
          <w:rFonts w:ascii="ˎ̥" w:hAnsi="ˎ̥" w:cs="宋体"/>
          <w:b/>
          <w:color w:val="333333"/>
          <w:szCs w:val="21"/>
        </w:rPr>
      </w:pPr>
      <w:r>
        <w:rPr>
          <w:rFonts w:hint="eastAsia" w:ascii="ˎ̥" w:hAnsi="ˎ̥" w:cs="宋体"/>
          <w:b/>
          <w:color w:val="333333"/>
          <w:szCs w:val="21"/>
        </w:rPr>
        <w:t>十一、</w:t>
      </w:r>
      <w:r>
        <w:rPr>
          <w:rFonts w:ascii="ˎ̥" w:hAnsi="ˎ̥" w:cs="宋体"/>
          <w:b/>
          <w:color w:val="333333"/>
          <w:szCs w:val="21"/>
        </w:rPr>
        <w:t>临时设施</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.1 本工程的临时设施除《工程量清单》中单独计列和合同条款特别说明外，均已包含在</w:t>
      </w:r>
      <w:r>
        <w:rPr>
          <w:rFonts w:hint="eastAsia" w:ascii="宋体" w:hAnsi="宋体" w:cs="宋体"/>
          <w:color w:val="333333"/>
          <w:szCs w:val="21"/>
        </w:rPr>
        <w:t>乙方</w:t>
      </w:r>
      <w:r>
        <w:rPr>
          <w:rFonts w:ascii="宋体" w:hAnsi="宋体" w:cs="宋体"/>
          <w:color w:val="333333"/>
          <w:szCs w:val="21"/>
        </w:rPr>
        <w:t>承包单价中，由</w:t>
      </w:r>
      <w:r>
        <w:rPr>
          <w:rFonts w:hint="eastAsia" w:ascii="宋体" w:hAnsi="宋体" w:cs="宋体"/>
          <w:color w:val="333333"/>
          <w:szCs w:val="21"/>
        </w:rPr>
        <w:t>乙方</w:t>
      </w:r>
      <w:r>
        <w:rPr>
          <w:rFonts w:ascii="宋体" w:hAnsi="宋体" w:cs="宋体"/>
          <w:color w:val="333333"/>
          <w:szCs w:val="21"/>
        </w:rPr>
        <w:t>负责实施、维护以及完工后拆除和复耕工作。并承担费用。</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.2 </w:t>
      </w:r>
      <w:r>
        <w:rPr>
          <w:rFonts w:hint="eastAsia" w:ascii="宋体" w:hAnsi="宋体" w:cs="宋体"/>
          <w:color w:val="333333"/>
          <w:szCs w:val="21"/>
        </w:rPr>
        <w:t>乙方</w:t>
      </w:r>
      <w:r>
        <w:rPr>
          <w:rFonts w:ascii="宋体" w:hAnsi="宋体" w:cs="宋体"/>
          <w:color w:val="333333"/>
          <w:szCs w:val="21"/>
        </w:rPr>
        <w:t>临时设施的选址、规模、建设标准必须遵守</w:t>
      </w:r>
      <w:r>
        <w:rPr>
          <w:rFonts w:hint="eastAsia" w:ascii="宋体" w:hAnsi="宋体" w:cs="宋体"/>
          <w:color w:val="333333"/>
          <w:szCs w:val="21"/>
        </w:rPr>
        <w:t>甲方</w:t>
      </w:r>
      <w:r>
        <w:rPr>
          <w:rFonts w:ascii="宋体" w:hAnsi="宋体" w:cs="宋体"/>
          <w:color w:val="333333"/>
          <w:szCs w:val="21"/>
        </w:rPr>
        <w:t>的统一规划方案。</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w:t>
      </w:r>
      <w:r>
        <w:rPr>
          <w:rFonts w:hint="eastAsia" w:ascii="宋体" w:hAnsi="宋体" w:cs="宋体"/>
          <w:color w:val="333333"/>
          <w:szCs w:val="21"/>
        </w:rPr>
        <w:t>3</w:t>
      </w:r>
      <w:r>
        <w:rPr>
          <w:rFonts w:ascii="宋体" w:hAnsi="宋体" w:cs="宋体"/>
          <w:color w:val="333333"/>
          <w:szCs w:val="21"/>
        </w:rPr>
        <w:t> 临时设施</w:t>
      </w:r>
      <w:r>
        <w:rPr>
          <w:rFonts w:hint="eastAsia" w:ascii="宋体" w:hAnsi="宋体" w:cs="宋体"/>
          <w:color w:val="333333"/>
          <w:szCs w:val="21"/>
        </w:rPr>
        <w:t>如</w:t>
      </w:r>
      <w:r>
        <w:rPr>
          <w:rFonts w:ascii="宋体" w:hAnsi="宋体" w:cs="宋体"/>
          <w:color w:val="333333"/>
          <w:szCs w:val="21"/>
        </w:rPr>
        <w:t>由</w:t>
      </w:r>
      <w:r>
        <w:rPr>
          <w:rFonts w:hint="eastAsia" w:ascii="宋体" w:hAnsi="宋体" w:cs="宋体"/>
          <w:color w:val="333333"/>
          <w:szCs w:val="21"/>
        </w:rPr>
        <w:t>甲方</w:t>
      </w:r>
      <w:r>
        <w:rPr>
          <w:rFonts w:ascii="宋体" w:hAnsi="宋体" w:cs="宋体"/>
          <w:color w:val="333333"/>
          <w:szCs w:val="21"/>
        </w:rPr>
        <w:t>提供，由</w:t>
      </w:r>
      <w:r>
        <w:rPr>
          <w:rFonts w:hint="eastAsia" w:ascii="宋体" w:hAnsi="宋体" w:cs="宋体"/>
          <w:color w:val="333333"/>
          <w:szCs w:val="21"/>
        </w:rPr>
        <w:t>乙方</w:t>
      </w:r>
      <w:r>
        <w:rPr>
          <w:rFonts w:ascii="宋体" w:hAnsi="宋体" w:cs="宋体"/>
          <w:color w:val="333333"/>
          <w:szCs w:val="21"/>
        </w:rPr>
        <w:t>保管使用，使用费用为</w:t>
      </w:r>
      <w:r>
        <w:rPr>
          <w:rFonts w:ascii="宋体" w:hAnsi="宋体" w:cs="宋体"/>
          <w:color w:val="333333"/>
          <w:szCs w:val="21"/>
          <w:u w:val="single"/>
        </w:rPr>
        <w:t>     </w:t>
      </w:r>
      <w:r>
        <w:rPr>
          <w:rFonts w:ascii="宋体" w:hAnsi="宋体" w:cs="宋体"/>
          <w:color w:val="333333"/>
          <w:szCs w:val="21"/>
        </w:rPr>
        <w:t>元</w:t>
      </w:r>
      <w:r>
        <w:rPr>
          <w:rFonts w:hint="eastAsia" w:ascii="宋体" w:hAnsi="宋体" w:cs="宋体"/>
          <w:color w:val="333333"/>
          <w:szCs w:val="21"/>
        </w:rPr>
        <w:t>。</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w:t>
      </w:r>
      <w:r>
        <w:rPr>
          <w:rFonts w:hint="eastAsia" w:ascii="宋体" w:hAnsi="宋体" w:cs="宋体"/>
          <w:color w:val="333333"/>
          <w:szCs w:val="21"/>
        </w:rPr>
        <w:t>4</w:t>
      </w:r>
      <w:r>
        <w:rPr>
          <w:rFonts w:ascii="宋体" w:hAnsi="宋体" w:cs="宋体"/>
          <w:color w:val="333333"/>
          <w:szCs w:val="21"/>
        </w:rPr>
        <w:t> </w:t>
      </w:r>
      <w:r>
        <w:rPr>
          <w:rFonts w:hint="eastAsia" w:ascii="宋体" w:hAnsi="宋体" w:cs="宋体"/>
          <w:color w:val="333333"/>
          <w:szCs w:val="21"/>
        </w:rPr>
        <w:t>乙方</w:t>
      </w:r>
      <w:r>
        <w:rPr>
          <w:rFonts w:ascii="宋体" w:hAnsi="宋体" w:cs="宋体"/>
          <w:color w:val="333333"/>
          <w:szCs w:val="21"/>
        </w:rPr>
        <w:t>同意：若</w:t>
      </w:r>
      <w:r>
        <w:rPr>
          <w:rFonts w:hint="eastAsia" w:ascii="宋体" w:hAnsi="宋体" w:cs="宋体"/>
          <w:color w:val="333333"/>
          <w:szCs w:val="21"/>
        </w:rPr>
        <w:t>乙方</w:t>
      </w:r>
      <w:r>
        <w:rPr>
          <w:rFonts w:ascii="宋体" w:hAnsi="宋体" w:cs="宋体"/>
          <w:color w:val="333333"/>
          <w:szCs w:val="21"/>
        </w:rPr>
        <w:t>中途退场，包含在正式工程合同单价中的临时设施，</w:t>
      </w:r>
      <w:r>
        <w:rPr>
          <w:rFonts w:hint="eastAsia" w:ascii="宋体" w:hAnsi="宋体" w:cs="宋体"/>
          <w:color w:val="333333"/>
          <w:szCs w:val="21"/>
        </w:rPr>
        <w:t>甲方</w:t>
      </w:r>
      <w:r>
        <w:rPr>
          <w:rFonts w:ascii="宋体" w:hAnsi="宋体" w:cs="宋体"/>
          <w:color w:val="333333"/>
          <w:szCs w:val="21"/>
        </w:rPr>
        <w:t>需要继续使用时，</w:t>
      </w:r>
      <w:r>
        <w:rPr>
          <w:rFonts w:hint="eastAsia" w:ascii="宋体" w:hAnsi="宋体" w:cs="宋体"/>
          <w:color w:val="333333"/>
          <w:szCs w:val="21"/>
        </w:rPr>
        <w:t>双方对</w:t>
      </w:r>
      <w:r>
        <w:rPr>
          <w:rFonts w:ascii="宋体" w:hAnsi="宋体" w:cs="宋体"/>
          <w:color w:val="333333"/>
          <w:szCs w:val="21"/>
        </w:rPr>
        <w:t>临时设施</w:t>
      </w:r>
      <w:r>
        <w:rPr>
          <w:rFonts w:hint="eastAsia" w:ascii="宋体" w:hAnsi="宋体" w:cs="宋体"/>
          <w:color w:val="333333"/>
          <w:szCs w:val="21"/>
        </w:rPr>
        <w:t>进行</w:t>
      </w:r>
      <w:r>
        <w:rPr>
          <w:rFonts w:ascii="宋体" w:hAnsi="宋体" w:cs="宋体"/>
          <w:color w:val="333333"/>
          <w:szCs w:val="21"/>
        </w:rPr>
        <w:t>估价折旧后转让给</w:t>
      </w:r>
      <w:r>
        <w:rPr>
          <w:rFonts w:hint="eastAsia" w:ascii="宋体" w:hAnsi="宋体" w:cs="宋体"/>
          <w:color w:val="333333"/>
          <w:szCs w:val="21"/>
        </w:rPr>
        <w:t>甲方</w:t>
      </w:r>
      <w:r>
        <w:rPr>
          <w:rFonts w:ascii="宋体" w:hAnsi="宋体" w:cs="宋体"/>
          <w:color w:val="333333"/>
          <w:szCs w:val="21"/>
        </w:rPr>
        <w:t>；单独计量或</w:t>
      </w:r>
      <w:r>
        <w:rPr>
          <w:rFonts w:hint="eastAsia" w:ascii="宋体" w:hAnsi="宋体" w:cs="宋体"/>
          <w:color w:val="333333"/>
          <w:szCs w:val="21"/>
        </w:rPr>
        <w:t>甲方</w:t>
      </w:r>
      <w:r>
        <w:rPr>
          <w:rFonts w:ascii="宋体" w:hAnsi="宋体" w:cs="宋体"/>
          <w:color w:val="333333"/>
          <w:szCs w:val="21"/>
        </w:rPr>
        <w:t>无偿提供</w:t>
      </w:r>
      <w:r>
        <w:rPr>
          <w:rFonts w:hint="eastAsia" w:ascii="宋体" w:hAnsi="宋体" w:cs="宋体"/>
          <w:color w:val="333333"/>
          <w:szCs w:val="21"/>
        </w:rPr>
        <w:t>乙方</w:t>
      </w:r>
      <w:r>
        <w:rPr>
          <w:rFonts w:ascii="宋体" w:hAnsi="宋体" w:cs="宋体"/>
          <w:color w:val="333333"/>
          <w:szCs w:val="21"/>
        </w:rPr>
        <w:t>使用的临时设施，由</w:t>
      </w:r>
      <w:r>
        <w:rPr>
          <w:rFonts w:hint="eastAsia" w:ascii="宋体" w:hAnsi="宋体" w:cs="宋体"/>
          <w:color w:val="333333"/>
          <w:szCs w:val="21"/>
        </w:rPr>
        <w:t>乙方</w:t>
      </w:r>
      <w:r>
        <w:rPr>
          <w:rFonts w:ascii="宋体" w:hAnsi="宋体" w:cs="宋体"/>
          <w:color w:val="333333"/>
          <w:szCs w:val="21"/>
        </w:rPr>
        <w:t>无偿交还</w:t>
      </w:r>
      <w:r>
        <w:rPr>
          <w:rFonts w:hint="eastAsia" w:ascii="宋体" w:hAnsi="宋体" w:cs="宋体"/>
          <w:color w:val="333333"/>
          <w:szCs w:val="21"/>
        </w:rPr>
        <w:t>甲方</w:t>
      </w:r>
      <w:r>
        <w:rPr>
          <w:rFonts w:ascii="宋体" w:hAnsi="宋体" w:cs="宋体"/>
          <w:color w:val="333333"/>
          <w:szCs w:val="21"/>
        </w:rPr>
        <w:t>，影响正常使用的损坏部分，</w:t>
      </w:r>
      <w:r>
        <w:rPr>
          <w:rFonts w:ascii="宋体" w:hAnsi="宋体" w:cs="宋体"/>
          <w:szCs w:val="21"/>
        </w:rPr>
        <w:t>由</w:t>
      </w:r>
      <w:r>
        <w:rPr>
          <w:rFonts w:hint="eastAsia" w:ascii="宋体" w:hAnsi="宋体" w:cs="宋体"/>
          <w:szCs w:val="21"/>
        </w:rPr>
        <w:t>乙方</w:t>
      </w:r>
      <w:r>
        <w:rPr>
          <w:rFonts w:ascii="宋体" w:hAnsi="宋体" w:cs="宋体"/>
          <w:szCs w:val="21"/>
        </w:rPr>
        <w:t>负责维修或赔偿费用</w:t>
      </w:r>
      <w:r>
        <w:rPr>
          <w:rFonts w:ascii="宋体" w:hAnsi="宋体" w:cs="宋体"/>
          <w:color w:val="333333"/>
          <w:szCs w:val="21"/>
        </w:rPr>
        <w:t>。</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十二、</w:t>
      </w:r>
      <w:r>
        <w:rPr>
          <w:rFonts w:ascii="宋体" w:hAnsi="宋体" w:cs="宋体"/>
          <w:b/>
          <w:color w:val="333333"/>
          <w:szCs w:val="21"/>
        </w:rPr>
        <w:t>　施工安全、职业健康、环境保护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.1乙方必须对全体施工人员的安全负责，开工前必须进行岗前培训</w:t>
      </w:r>
      <w:r>
        <w:rPr>
          <w:rFonts w:hint="eastAsia" w:ascii="宋体" w:hAnsi="宋体" w:cs="宋体"/>
          <w:color w:val="333333"/>
          <w:szCs w:val="21"/>
        </w:rPr>
        <w:t>、</w:t>
      </w:r>
      <w:r>
        <w:rPr>
          <w:rFonts w:ascii="宋体" w:hAnsi="宋体" w:cs="宋体"/>
          <w:color w:val="333333"/>
          <w:szCs w:val="21"/>
        </w:rPr>
        <w:t>安全教育</w:t>
      </w:r>
      <w:r>
        <w:rPr>
          <w:rFonts w:hint="eastAsia" w:ascii="宋体" w:hAnsi="宋体" w:cs="宋体"/>
          <w:color w:val="333333"/>
          <w:szCs w:val="21"/>
        </w:rPr>
        <w:t>及安全技术交底，</w:t>
      </w:r>
      <w:r>
        <w:rPr>
          <w:rFonts w:ascii="宋体" w:hAnsi="宋体" w:cs="宋体"/>
          <w:color w:val="333333"/>
          <w:szCs w:val="21"/>
        </w:rPr>
        <w:t>制定出严密的安全防范措施及应急预案，配置齐全安全</w:t>
      </w:r>
      <w:r>
        <w:rPr>
          <w:rFonts w:hint="eastAsia" w:ascii="宋体" w:hAnsi="宋体" w:cs="宋体"/>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.2</w:t>
      </w:r>
      <w:r>
        <w:rPr>
          <w:rFonts w:hint="eastAsia" w:ascii="宋体" w:hAnsi="宋体" w:cs="宋体"/>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pPr>
        <w:spacing w:line="400" w:lineRule="exact"/>
        <w:ind w:firstLine="440" w:firstLineChars="200"/>
        <w:rPr>
          <w:rFonts w:ascii="宋体" w:hAnsi="宋体" w:cs="宋体"/>
          <w:szCs w:val="21"/>
        </w:rPr>
      </w:pPr>
      <w:r>
        <w:rPr>
          <w:rFonts w:hint="eastAsia" w:ascii="宋体" w:hAnsi="宋体" w:cs="宋体"/>
          <w:szCs w:val="21"/>
        </w:rPr>
        <w:t>乙方必须做好沿线与村庄、公路等相交的平交道的安全维护、看管、警示、告示工作，如因乙方维护、看管及措施不到位而造成的一切安全责任由乙方自行解决，并承担一切经济法律责任。</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w:t>
      </w:r>
      <w:r>
        <w:rPr>
          <w:rFonts w:hint="eastAsia" w:ascii="宋体" w:hAnsi="宋体" w:cs="宋体"/>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hint="eastAsia" w:ascii="宋体" w:hAnsi="宋体" w:cs="宋体"/>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hint="eastAsia" w:ascii="宋体" w:hAnsi="宋体" w:cs="宋体"/>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pPr>
        <w:spacing w:line="400" w:lineRule="exact"/>
        <w:ind w:firstLine="420"/>
        <w:rPr>
          <w:rFonts w:ascii="宋体" w:hAnsi="宋体" w:cs="宋体"/>
          <w:szCs w:val="21"/>
        </w:rPr>
      </w:pPr>
      <w:r>
        <w:rPr>
          <w:rFonts w:hint="eastAsia" w:ascii="宋体" w:hAnsi="宋体" w:cs="宋体"/>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hint="eastAsia" w:ascii="宋体" w:hAnsi="宋体" w:cs="宋体"/>
          <w:szCs w:val="21"/>
        </w:rPr>
        <w:t>乙方在实际施工中须规范开挖、弃土不得随意堆置，同时做好因基坑开挖导致附近地下排水、污水原先流向破坏的修复、导流工作。</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w:t>
      </w:r>
      <w:r>
        <w:rPr>
          <w:rFonts w:hint="eastAsia" w:ascii="宋体" w:hAnsi="宋体" w:cs="宋体"/>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十三、变更及索赔</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13</w:t>
      </w:r>
      <w:r>
        <w:rPr>
          <w:rFonts w:ascii="宋体" w:hAnsi="宋体" w:cs="宋体"/>
          <w:color w:val="333333"/>
          <w:szCs w:val="21"/>
        </w:rPr>
        <w:t>.1</w:t>
      </w:r>
      <w:r>
        <w:rPr>
          <w:rFonts w:hint="eastAsia" w:ascii="宋体" w:hAnsi="宋体" w:cs="宋体"/>
          <w:color w:val="333333"/>
          <w:szCs w:val="21"/>
        </w:rPr>
        <w:t>甲方</w:t>
      </w:r>
      <w:r>
        <w:rPr>
          <w:rFonts w:ascii="宋体" w:hAnsi="宋体" w:cs="宋体"/>
          <w:color w:val="333333"/>
          <w:szCs w:val="21"/>
        </w:rPr>
        <w:t>有权根据业主和监理要求对本工程进行变更，</w:t>
      </w:r>
      <w:r>
        <w:rPr>
          <w:rFonts w:hint="eastAsia" w:ascii="宋体" w:hAnsi="宋体" w:cs="宋体"/>
          <w:color w:val="333333"/>
          <w:szCs w:val="21"/>
        </w:rPr>
        <w:t>乙方</w:t>
      </w:r>
      <w:r>
        <w:rPr>
          <w:rFonts w:ascii="宋体" w:hAnsi="宋体" w:cs="宋体"/>
          <w:color w:val="333333"/>
          <w:szCs w:val="21"/>
        </w:rPr>
        <w:t>必须认真执行，</w:t>
      </w:r>
      <w:r>
        <w:rPr>
          <w:rFonts w:hint="eastAsia" w:ascii="宋体" w:hAnsi="宋体" w:cs="宋体"/>
          <w:color w:val="333333"/>
          <w:szCs w:val="21"/>
        </w:rPr>
        <w:t>乙方</w:t>
      </w:r>
      <w:r>
        <w:rPr>
          <w:rFonts w:ascii="宋体" w:hAnsi="宋体" w:cs="宋体"/>
          <w:color w:val="333333"/>
          <w:szCs w:val="21"/>
        </w:rPr>
        <w:t>不得因工程变更而可能导致的任何损失要求</w:t>
      </w:r>
      <w:r>
        <w:rPr>
          <w:rFonts w:hint="eastAsia" w:ascii="宋体" w:hAnsi="宋体" w:cs="宋体"/>
          <w:color w:val="333333"/>
          <w:szCs w:val="21"/>
        </w:rPr>
        <w:t>甲方</w:t>
      </w:r>
      <w:r>
        <w:rPr>
          <w:rFonts w:ascii="宋体" w:hAnsi="宋体" w:cs="宋体"/>
          <w:color w:val="333333"/>
          <w:szCs w:val="21"/>
        </w:rPr>
        <w:t>赔偿。</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3</w:t>
      </w:r>
      <w:r>
        <w:rPr>
          <w:rFonts w:ascii="宋体" w:hAnsi="宋体" w:cs="宋体"/>
          <w:color w:val="333333"/>
          <w:szCs w:val="21"/>
        </w:rPr>
        <w:t>.2施工中</w:t>
      </w:r>
      <w:r>
        <w:rPr>
          <w:rFonts w:hint="eastAsia" w:ascii="宋体" w:hAnsi="宋体" w:cs="宋体"/>
          <w:color w:val="333333"/>
          <w:szCs w:val="21"/>
        </w:rPr>
        <w:t>乙方</w:t>
      </w:r>
      <w:r>
        <w:rPr>
          <w:rFonts w:ascii="宋体" w:hAnsi="宋体" w:cs="宋体"/>
          <w:color w:val="333333"/>
          <w:szCs w:val="21"/>
        </w:rPr>
        <w:t>不得私自对工程设计进行变更，因</w:t>
      </w:r>
      <w:r>
        <w:rPr>
          <w:rFonts w:hint="eastAsia" w:ascii="宋体" w:hAnsi="宋体" w:cs="宋体"/>
          <w:color w:val="333333"/>
          <w:szCs w:val="21"/>
        </w:rPr>
        <w:t>乙方</w:t>
      </w:r>
      <w:r>
        <w:rPr>
          <w:rFonts w:ascii="宋体" w:hAnsi="宋体" w:cs="宋体"/>
          <w:color w:val="333333"/>
          <w:szCs w:val="21"/>
        </w:rPr>
        <w:t>擅自变更设计或施工不当而引起的变更设计所发生的费用和由此给</w:t>
      </w:r>
      <w:r>
        <w:rPr>
          <w:rFonts w:hint="eastAsia" w:ascii="宋体" w:hAnsi="宋体" w:cs="宋体"/>
          <w:color w:val="333333"/>
          <w:szCs w:val="21"/>
        </w:rPr>
        <w:t>甲方</w:t>
      </w:r>
      <w:r>
        <w:rPr>
          <w:rFonts w:ascii="宋体" w:hAnsi="宋体" w:cs="宋体"/>
          <w:color w:val="333333"/>
          <w:szCs w:val="21"/>
        </w:rPr>
        <w:t>造成的损失，由</w:t>
      </w:r>
      <w:r>
        <w:rPr>
          <w:rFonts w:hint="eastAsia" w:ascii="宋体" w:hAnsi="宋体" w:cs="宋体"/>
          <w:color w:val="333333"/>
          <w:szCs w:val="21"/>
        </w:rPr>
        <w:t>乙方</w:t>
      </w:r>
      <w:r>
        <w:rPr>
          <w:rFonts w:ascii="宋体" w:hAnsi="宋体" w:cs="宋体"/>
          <w:color w:val="333333"/>
          <w:szCs w:val="21"/>
        </w:rPr>
        <w:t>承担，延误的工期不予顺延。</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3</w:t>
      </w:r>
      <w:r>
        <w:rPr>
          <w:rFonts w:ascii="宋体" w:hAnsi="宋体" w:cs="宋体"/>
          <w:color w:val="333333"/>
          <w:szCs w:val="21"/>
        </w:rPr>
        <w:t>.3因变更导致</w:t>
      </w:r>
      <w:r>
        <w:rPr>
          <w:rFonts w:hint="eastAsia" w:ascii="宋体" w:hAnsi="宋体" w:cs="宋体"/>
          <w:color w:val="333333"/>
          <w:szCs w:val="21"/>
        </w:rPr>
        <w:t>增减</w:t>
      </w:r>
      <w:r>
        <w:rPr>
          <w:rFonts w:ascii="宋体" w:hAnsi="宋体" w:cs="宋体"/>
          <w:color w:val="333333"/>
          <w:szCs w:val="21"/>
        </w:rPr>
        <w:t>工程项目、工程数量</w:t>
      </w:r>
      <w:r>
        <w:rPr>
          <w:rFonts w:hint="eastAsia" w:ascii="宋体" w:hAnsi="宋体" w:cs="宋体"/>
          <w:color w:val="333333"/>
          <w:szCs w:val="21"/>
        </w:rPr>
        <w:t>增减</w:t>
      </w:r>
      <w:r>
        <w:rPr>
          <w:rFonts w:ascii="宋体" w:hAnsi="宋体" w:cs="宋体"/>
          <w:color w:val="333333"/>
          <w:szCs w:val="21"/>
        </w:rPr>
        <w:t>及合同价款</w:t>
      </w:r>
      <w:r>
        <w:rPr>
          <w:rFonts w:hint="eastAsia" w:ascii="宋体" w:hAnsi="宋体" w:cs="宋体"/>
          <w:color w:val="333333"/>
          <w:szCs w:val="21"/>
        </w:rPr>
        <w:t>增减</w:t>
      </w:r>
      <w:r>
        <w:rPr>
          <w:rFonts w:ascii="宋体" w:hAnsi="宋体" w:cs="宋体"/>
          <w:color w:val="333333"/>
          <w:szCs w:val="21"/>
        </w:rPr>
        <w:t>，</w:t>
      </w:r>
      <w:r>
        <w:rPr>
          <w:rFonts w:hint="eastAsia" w:ascii="宋体" w:hAnsi="宋体" w:cs="宋体"/>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hint="eastAsia" w:ascii="宋体" w:hAnsi="宋体" w:cs="宋体"/>
          <w:color w:val="333333"/>
          <w:szCs w:val="21"/>
        </w:rPr>
        <w:t>乙方</w:t>
      </w:r>
      <w:r>
        <w:rPr>
          <w:rFonts w:ascii="宋体" w:hAnsi="宋体" w:cs="宋体"/>
          <w:color w:val="333333"/>
          <w:szCs w:val="21"/>
        </w:rPr>
        <w:t>并不得因工程内容和工程数量调整而可能导致的任何损失要求</w:t>
      </w:r>
      <w:r>
        <w:rPr>
          <w:rFonts w:hint="eastAsia" w:ascii="宋体" w:hAnsi="宋体" w:cs="宋体"/>
          <w:color w:val="333333"/>
          <w:szCs w:val="21"/>
        </w:rPr>
        <w:t>甲方</w:t>
      </w:r>
      <w:r>
        <w:rPr>
          <w:rFonts w:ascii="宋体" w:hAnsi="宋体" w:cs="宋体"/>
          <w:color w:val="333333"/>
          <w:szCs w:val="21"/>
        </w:rPr>
        <w:t>赔偿。</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13.4</w:t>
      </w:r>
      <w:r>
        <w:rPr>
          <w:rFonts w:ascii="宋体" w:hAnsi="宋体" w:cs="宋体"/>
          <w:color w:val="333333"/>
          <w:szCs w:val="21"/>
        </w:rPr>
        <w:t>在合同实施过程中，不论因何种因素影响，</w:t>
      </w:r>
      <w:r>
        <w:rPr>
          <w:rFonts w:hint="eastAsia" w:ascii="宋体" w:hAnsi="宋体" w:cs="宋体"/>
          <w:color w:val="333333"/>
          <w:szCs w:val="21"/>
        </w:rPr>
        <w:t>甲方</w:t>
      </w:r>
      <w:r>
        <w:rPr>
          <w:rFonts w:ascii="宋体" w:hAnsi="宋体" w:cs="宋体"/>
          <w:color w:val="333333"/>
          <w:szCs w:val="21"/>
        </w:rPr>
        <w:t>均不接受</w:t>
      </w:r>
      <w:r>
        <w:rPr>
          <w:rFonts w:hint="eastAsia" w:ascii="宋体" w:hAnsi="宋体" w:cs="宋体"/>
          <w:color w:val="333333"/>
          <w:szCs w:val="21"/>
        </w:rPr>
        <w:t>乙方</w:t>
      </w:r>
      <w:r>
        <w:rPr>
          <w:rFonts w:ascii="宋体" w:hAnsi="宋体" w:cs="宋体"/>
          <w:color w:val="333333"/>
          <w:szCs w:val="21"/>
        </w:rPr>
        <w:t>提出的任何调价索赔申请。</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十四、</w:t>
      </w:r>
      <w:r>
        <w:rPr>
          <w:rFonts w:hint="eastAsia" w:ascii="ˎ̥" w:hAnsi="ˎ̥" w:cs="宋体"/>
          <w:b/>
          <w:color w:val="333333"/>
          <w:szCs w:val="21"/>
        </w:rPr>
        <w:t>处</w:t>
      </w:r>
      <w:r>
        <w:rPr>
          <w:rFonts w:ascii="ˎ̥" w:hAnsi="ˎ̥" w:cs="宋体"/>
          <w:b/>
          <w:color w:val="333333"/>
          <w:szCs w:val="21"/>
        </w:rPr>
        <w:t>罚规定</w:t>
      </w:r>
    </w:p>
    <w:p>
      <w:pPr>
        <w:spacing w:line="400" w:lineRule="exact"/>
        <w:ind w:firstLine="440" w:firstLineChars="200"/>
        <w:rPr>
          <w:rFonts w:ascii="宋体" w:hAnsi="宋体" w:cs="宋体"/>
          <w:color w:val="FF0000"/>
          <w:szCs w:val="21"/>
        </w:rPr>
      </w:pPr>
      <w:r>
        <w:rPr>
          <w:rFonts w:hint="eastAsia" w:ascii="宋体" w:hAnsi="宋体" w:cs="宋体"/>
          <w:color w:val="333333"/>
          <w:szCs w:val="21"/>
        </w:rPr>
        <w:t>14.1</w:t>
      </w:r>
      <w:r>
        <w:rPr>
          <w:rFonts w:ascii="宋体" w:hAnsi="宋体" w:cs="宋体"/>
          <w:color w:val="333333"/>
          <w:szCs w:val="21"/>
        </w:rPr>
        <w:t>除经</w:t>
      </w:r>
      <w:r>
        <w:rPr>
          <w:rFonts w:hint="eastAsia" w:ascii="宋体" w:hAnsi="宋体" w:cs="宋体"/>
          <w:color w:val="333333"/>
          <w:szCs w:val="21"/>
        </w:rPr>
        <w:t>甲方</w:t>
      </w:r>
      <w:r>
        <w:rPr>
          <w:rFonts w:ascii="宋体" w:hAnsi="宋体" w:cs="宋体"/>
          <w:color w:val="333333"/>
          <w:szCs w:val="21"/>
        </w:rPr>
        <w:t>书面同意，</w:t>
      </w:r>
      <w:r>
        <w:rPr>
          <w:rFonts w:hint="eastAsia" w:ascii="宋体" w:hAnsi="宋体" w:cs="宋体"/>
          <w:color w:val="333333"/>
          <w:szCs w:val="21"/>
        </w:rPr>
        <w:t>合同</w:t>
      </w:r>
      <w:r>
        <w:rPr>
          <w:rFonts w:ascii="宋体" w:hAnsi="宋体" w:cs="宋体"/>
          <w:color w:val="333333"/>
          <w:szCs w:val="21"/>
        </w:rPr>
        <w:t>工期方可顺延外，</w:t>
      </w:r>
      <w:r>
        <w:rPr>
          <w:rFonts w:hint="eastAsia" w:ascii="宋体" w:hAnsi="宋体" w:cs="宋体"/>
          <w:color w:val="333333"/>
          <w:szCs w:val="21"/>
        </w:rPr>
        <w:t>乙方</w:t>
      </w:r>
      <w:r>
        <w:rPr>
          <w:rFonts w:ascii="宋体" w:hAnsi="宋体" w:cs="宋体"/>
          <w:color w:val="333333"/>
          <w:szCs w:val="21"/>
        </w:rPr>
        <w:t>每拖延一天支付违约金</w:t>
      </w:r>
      <w:r>
        <w:rPr>
          <w:rFonts w:hint="eastAsia" w:ascii="宋体" w:hAnsi="宋体" w:cs="宋体"/>
          <w:color w:val="333333"/>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color w:val="FF0000"/>
          <w:szCs w:val="21"/>
        </w:rPr>
        <w:t>（可根据工程大小、造价及重要程度确定违约金）</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14.2乙方代表未经请假擅自离开工地者每天罚款</w:t>
      </w:r>
      <w:r>
        <w:rPr>
          <w:rFonts w:hint="eastAsia" w:ascii="宋体" w:hAnsi="宋体" w:cs="宋体"/>
          <w:color w:val="333333"/>
          <w:szCs w:val="21"/>
          <w:u w:val="single"/>
        </w:rPr>
        <w:t xml:space="preserve"> 500 </w:t>
      </w:r>
      <w:r>
        <w:rPr>
          <w:rFonts w:hint="eastAsia" w:ascii="宋体" w:hAnsi="宋体" w:cs="宋体"/>
          <w:color w:val="333333"/>
          <w:szCs w:val="21"/>
        </w:rPr>
        <w:t>元整。</w:t>
      </w:r>
    </w:p>
    <w:p>
      <w:pPr>
        <w:spacing w:line="400" w:lineRule="exact"/>
        <w:ind w:firstLine="440" w:firstLineChars="200"/>
        <w:rPr>
          <w:rFonts w:ascii="宋体" w:hAnsi="宋体" w:cs="宋体"/>
          <w:szCs w:val="21"/>
        </w:rPr>
      </w:pPr>
      <w:r>
        <w:rPr>
          <w:rFonts w:hint="eastAsia" w:ascii="宋体" w:hAnsi="宋体" w:cs="宋体"/>
          <w:szCs w:val="21"/>
        </w:rPr>
        <w:t>14.3乙方派入施工现场的作业及运输等机动车辆必须是取得合法手续的车辆，且手续齐全，机动车辆要求必须投保强制性保险和第三责任险（100万元及以上）。否则，甲方将给予每次</w:t>
      </w:r>
      <w:r>
        <w:rPr>
          <w:rFonts w:hint="eastAsia" w:ascii="宋体" w:hAnsi="宋体" w:cs="宋体"/>
          <w:szCs w:val="21"/>
          <w:u w:val="single"/>
        </w:rPr>
        <w:t>1000</w:t>
      </w:r>
      <w:r>
        <w:rPr>
          <w:rFonts w:hint="eastAsia" w:ascii="宋体" w:hAnsi="宋体" w:cs="宋体"/>
          <w:szCs w:val="21"/>
        </w:rPr>
        <w:t>元的处罚。</w:t>
      </w:r>
    </w:p>
    <w:p>
      <w:pPr>
        <w:spacing w:line="400" w:lineRule="exact"/>
        <w:ind w:firstLine="440" w:firstLineChars="200"/>
        <w:rPr>
          <w:rFonts w:ascii="宋体" w:hAnsi="宋体" w:cs="宋体"/>
          <w:szCs w:val="21"/>
        </w:rPr>
      </w:pPr>
      <w:r>
        <w:rPr>
          <w:rFonts w:hint="eastAsia" w:ascii="宋体" w:hAnsi="宋体" w:cs="宋体"/>
          <w:color w:val="333333"/>
          <w:szCs w:val="21"/>
        </w:rPr>
        <w:t>14.4特殊作业人员必须持证上岗，若经甲方管理人员发现无证上岗者，按每人每次</w:t>
      </w:r>
      <w:r>
        <w:rPr>
          <w:rFonts w:hint="eastAsia" w:ascii="宋体" w:hAnsi="宋体" w:cs="宋体"/>
          <w:color w:val="333333"/>
          <w:szCs w:val="21"/>
          <w:u w:val="single"/>
        </w:rPr>
        <w:t>200</w:t>
      </w:r>
      <w:r>
        <w:rPr>
          <w:rFonts w:hint="eastAsia" w:ascii="宋体" w:hAnsi="宋体" w:cs="宋体"/>
          <w:color w:val="333333"/>
          <w:szCs w:val="21"/>
        </w:rPr>
        <w:t>元处罚。</w:t>
      </w:r>
      <w:r>
        <w:rPr>
          <w:rFonts w:hint="eastAsia" w:ascii="宋体" w:hAnsi="宋体" w:cs="宋体"/>
          <w:szCs w:val="21"/>
        </w:rPr>
        <w:t>乙方所有人员进入施工现场必须着统一工作服，佩戴安全帽等安全装备。否则，甲方将给予每次</w:t>
      </w:r>
      <w:r>
        <w:rPr>
          <w:rFonts w:hint="eastAsia" w:ascii="宋体" w:hAnsi="宋体" w:cs="宋体"/>
          <w:szCs w:val="21"/>
          <w:u w:val="single"/>
        </w:rPr>
        <w:t>200</w:t>
      </w:r>
      <w:r>
        <w:rPr>
          <w:rFonts w:hint="eastAsia" w:ascii="宋体" w:hAnsi="宋体" w:cs="宋体"/>
          <w:szCs w:val="21"/>
        </w:rPr>
        <w:t>元的处罚。如甲方发现有未购买人身意外伤害险的人员进入施工现场，甲方将给予每次</w:t>
      </w:r>
      <w:r>
        <w:rPr>
          <w:rFonts w:hint="eastAsia" w:ascii="宋体" w:hAnsi="宋体" w:cs="宋体"/>
          <w:szCs w:val="21"/>
          <w:u w:val="single"/>
        </w:rPr>
        <w:t>1000</w:t>
      </w:r>
      <w:r>
        <w:rPr>
          <w:rFonts w:hint="eastAsia" w:ascii="宋体" w:hAnsi="宋体" w:cs="宋体"/>
          <w:szCs w:val="21"/>
        </w:rPr>
        <w:t>元的处罚。</w:t>
      </w:r>
    </w:p>
    <w:p>
      <w:pPr>
        <w:spacing w:line="400" w:lineRule="exact"/>
        <w:ind w:firstLine="440" w:firstLineChars="200"/>
        <w:rPr>
          <w:rFonts w:ascii="宋体" w:hAnsi="宋体" w:cs="宋体"/>
          <w:szCs w:val="21"/>
        </w:rPr>
      </w:pPr>
      <w:r>
        <w:rPr>
          <w:rFonts w:hint="eastAsia" w:ascii="宋体" w:hAnsi="宋体" w:cs="宋体"/>
          <w:color w:val="333333"/>
          <w:szCs w:val="21"/>
        </w:rPr>
        <w:t>14.5</w:t>
      </w:r>
      <w:r>
        <w:rPr>
          <w:rFonts w:ascii="宋体" w:hAnsi="宋体" w:cs="宋体"/>
          <w:color w:val="333333"/>
          <w:szCs w:val="21"/>
        </w:rPr>
        <w:t>乙方必须配备专职安全员，报甲方备案，并应服从甲方安全工程师指挥安排</w:t>
      </w:r>
      <w:r>
        <w:rPr>
          <w:rFonts w:hint="eastAsia" w:ascii="宋体" w:hAnsi="宋体" w:cs="宋体"/>
          <w:szCs w:val="21"/>
        </w:rPr>
        <w:t>，安全人员必须在施工前到场，到场后方可开始作业施工。否则，甲方给予每次</w:t>
      </w:r>
      <w:r>
        <w:rPr>
          <w:rFonts w:hint="eastAsia" w:ascii="宋体" w:hAnsi="宋体" w:cs="宋体"/>
          <w:szCs w:val="21"/>
          <w:u w:val="single"/>
        </w:rPr>
        <w:t>1000</w:t>
      </w:r>
      <w:r>
        <w:rPr>
          <w:rFonts w:hint="eastAsia" w:ascii="宋体" w:hAnsi="宋体" w:cs="宋体"/>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hint="eastAsia" w:ascii="宋体" w:hAnsi="宋体" w:cs="宋体"/>
          <w:szCs w:val="21"/>
          <w:u w:val="single"/>
        </w:rPr>
        <w:t>1000</w:t>
      </w:r>
      <w:r>
        <w:rPr>
          <w:rFonts w:hint="eastAsia" w:ascii="宋体" w:hAnsi="宋体" w:cs="宋体"/>
          <w:szCs w:val="21"/>
        </w:rPr>
        <w:t>元的处罚。</w:t>
      </w:r>
    </w:p>
    <w:p>
      <w:pPr>
        <w:spacing w:line="400" w:lineRule="exact"/>
        <w:ind w:firstLine="440" w:firstLineChars="200"/>
        <w:rPr>
          <w:rFonts w:ascii="宋体" w:hAnsi="宋体"/>
          <w:szCs w:val="21"/>
        </w:rPr>
      </w:pPr>
      <w:r>
        <w:rPr>
          <w:rFonts w:hint="eastAsia" w:ascii="宋体" w:hAnsi="宋体"/>
          <w:szCs w:val="21"/>
        </w:rPr>
        <w:t xml:space="preserve">14.6因乙方原因致使工程质量不符合约定的，对乙方处以 </w:t>
      </w:r>
      <w:r>
        <w:rPr>
          <w:rFonts w:hint="eastAsia" w:ascii="宋体" w:hAnsi="宋体"/>
          <w:szCs w:val="21"/>
          <w:u w:val="single"/>
        </w:rPr>
        <w:t xml:space="preserve"> 2000 </w:t>
      </w:r>
      <w:r>
        <w:rPr>
          <w:rFonts w:hint="eastAsia" w:ascii="宋体" w:hAnsi="宋体"/>
          <w:szCs w:val="21"/>
        </w:rPr>
        <w:t>元/次的罚款。若在业主、监理或其上级管理部门的施工质量、进度、管理、安全等综合方面的检查中，由于乙方的原因造成罚款的，甲方将按其罚款的</w:t>
      </w:r>
      <w:r>
        <w:rPr>
          <w:rFonts w:hint="eastAsia" w:ascii="宋体" w:hAnsi="宋体"/>
          <w:szCs w:val="21"/>
          <w:u w:val="single"/>
        </w:rPr>
        <w:t xml:space="preserve"> 1.5 </w:t>
      </w:r>
      <w:r>
        <w:rPr>
          <w:rFonts w:hint="eastAsia" w:ascii="宋体" w:hAnsi="宋体"/>
          <w:szCs w:val="21"/>
        </w:rPr>
        <w:t>倍扣除乙方的工程结算款。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14.7</w:t>
      </w:r>
      <w:r>
        <w:rPr>
          <w:rFonts w:ascii="宋体" w:hAnsi="宋体" w:cs="宋体"/>
          <w:color w:val="333333"/>
          <w:szCs w:val="21"/>
        </w:rPr>
        <w:t>出现一般质量事故，除令</w:t>
      </w:r>
      <w:r>
        <w:rPr>
          <w:rFonts w:hint="eastAsia" w:ascii="宋体" w:hAnsi="宋体" w:cs="宋体"/>
          <w:color w:val="333333"/>
          <w:szCs w:val="21"/>
        </w:rPr>
        <w:t>乙方</w:t>
      </w:r>
      <w:r>
        <w:rPr>
          <w:rFonts w:ascii="宋体" w:hAnsi="宋体" w:cs="宋体"/>
          <w:color w:val="333333"/>
          <w:szCs w:val="21"/>
        </w:rPr>
        <w:t>停工返修外，对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hint="eastAsia" w:ascii="宋体" w:hAnsi="宋体" w:cs="宋体"/>
          <w:color w:val="333333"/>
          <w:szCs w:val="21"/>
        </w:rPr>
        <w:t>甲方</w:t>
      </w:r>
      <w:r>
        <w:rPr>
          <w:rFonts w:ascii="宋体" w:hAnsi="宋体" w:cs="宋体"/>
          <w:color w:val="333333"/>
          <w:szCs w:val="21"/>
        </w:rPr>
        <w:t>有权勒令</w:t>
      </w:r>
      <w:r>
        <w:rPr>
          <w:rFonts w:hint="eastAsia" w:ascii="宋体" w:hAnsi="宋体" w:cs="宋体"/>
          <w:color w:val="333333"/>
          <w:szCs w:val="21"/>
        </w:rPr>
        <w:t>乙方</w:t>
      </w:r>
      <w:r>
        <w:rPr>
          <w:rFonts w:ascii="宋体" w:hAnsi="宋体" w:cs="宋体"/>
          <w:color w:val="333333"/>
          <w:szCs w:val="21"/>
        </w:rPr>
        <w:t>退场，并由</w:t>
      </w:r>
      <w:r>
        <w:rPr>
          <w:rFonts w:hint="eastAsia" w:ascii="宋体" w:hAnsi="宋体" w:cs="宋体"/>
          <w:color w:val="333333"/>
          <w:szCs w:val="21"/>
        </w:rPr>
        <w:t>乙方</w:t>
      </w:r>
      <w:r>
        <w:rPr>
          <w:rFonts w:ascii="宋体" w:hAnsi="宋体" w:cs="宋体"/>
          <w:color w:val="333333"/>
          <w:szCs w:val="21"/>
        </w:rPr>
        <w:t>承担相应责任及费用。</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14.8乙方</w:t>
      </w:r>
      <w:r>
        <w:rPr>
          <w:rFonts w:ascii="宋体" w:hAnsi="宋体" w:cs="宋体"/>
          <w:color w:val="333333"/>
          <w:szCs w:val="21"/>
        </w:rPr>
        <w:t>发生严重打架、斗殴、违法乱纪等行为并给</w:t>
      </w:r>
      <w:r>
        <w:rPr>
          <w:rFonts w:hint="eastAsia" w:ascii="宋体" w:hAnsi="宋体" w:cs="宋体"/>
          <w:color w:val="333333"/>
          <w:szCs w:val="21"/>
        </w:rPr>
        <w:t>甲方</w:t>
      </w:r>
      <w:r>
        <w:rPr>
          <w:rFonts w:ascii="宋体" w:hAnsi="宋体" w:cs="宋体"/>
          <w:color w:val="333333"/>
          <w:szCs w:val="21"/>
        </w:rPr>
        <w:t>声誉造成重大影响的，一次性对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14.9乙方</w:t>
      </w:r>
      <w:r>
        <w:rPr>
          <w:rFonts w:ascii="宋体" w:hAnsi="宋体" w:cs="宋体"/>
          <w:color w:val="333333"/>
          <w:szCs w:val="21"/>
        </w:rPr>
        <w:t>发生重大伤亡事故，除</w:t>
      </w:r>
      <w:r>
        <w:rPr>
          <w:rFonts w:hint="eastAsia" w:ascii="宋体" w:hAnsi="宋体" w:cs="宋体"/>
          <w:color w:val="333333"/>
          <w:szCs w:val="21"/>
        </w:rPr>
        <w:t>乙方</w:t>
      </w:r>
      <w:r>
        <w:rPr>
          <w:rFonts w:ascii="宋体" w:hAnsi="宋体" w:cs="宋体"/>
          <w:color w:val="333333"/>
          <w:szCs w:val="21"/>
        </w:rPr>
        <w:t>承担相应责任及全部费用外，每伤1人对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4</w:t>
      </w:r>
      <w:r>
        <w:rPr>
          <w:rFonts w:ascii="宋体" w:hAnsi="宋体" w:cs="宋体"/>
          <w:color w:val="333333"/>
          <w:szCs w:val="21"/>
        </w:rPr>
        <w:t>.</w:t>
      </w:r>
      <w:r>
        <w:rPr>
          <w:rFonts w:hint="eastAsia" w:ascii="宋体" w:hAnsi="宋体" w:cs="宋体"/>
          <w:color w:val="333333"/>
          <w:szCs w:val="21"/>
        </w:rPr>
        <w:t>10</w:t>
      </w:r>
      <w:r>
        <w:rPr>
          <w:rFonts w:ascii="宋体" w:hAnsi="宋体" w:cs="宋体"/>
          <w:color w:val="333333"/>
          <w:szCs w:val="21"/>
        </w:rPr>
        <w:t>以上奖罚款</w:t>
      </w:r>
      <w:r>
        <w:rPr>
          <w:rFonts w:hint="eastAsia" w:ascii="宋体" w:hAnsi="宋体" w:cs="宋体"/>
          <w:color w:val="333333"/>
          <w:szCs w:val="21"/>
        </w:rPr>
        <w:t>甲方</w:t>
      </w:r>
      <w:r>
        <w:rPr>
          <w:rFonts w:ascii="宋体" w:hAnsi="宋体" w:cs="宋体"/>
          <w:color w:val="333333"/>
          <w:szCs w:val="21"/>
        </w:rPr>
        <w:t>向</w:t>
      </w:r>
      <w:r>
        <w:rPr>
          <w:rFonts w:hint="eastAsia" w:ascii="宋体" w:hAnsi="宋体" w:cs="宋体"/>
          <w:color w:val="333333"/>
          <w:szCs w:val="21"/>
        </w:rPr>
        <w:t>乙方</w:t>
      </w:r>
      <w:r>
        <w:rPr>
          <w:rFonts w:ascii="宋体" w:hAnsi="宋体" w:cs="宋体"/>
          <w:color w:val="333333"/>
          <w:szCs w:val="21"/>
        </w:rPr>
        <w:t>出具通知单，罚款通知单下达后5日内，若</w:t>
      </w:r>
      <w:r>
        <w:rPr>
          <w:rFonts w:hint="eastAsia" w:ascii="宋体" w:hAnsi="宋体" w:cs="宋体"/>
          <w:color w:val="333333"/>
          <w:szCs w:val="21"/>
        </w:rPr>
        <w:t>乙方</w:t>
      </w:r>
      <w:r>
        <w:rPr>
          <w:rFonts w:ascii="宋体" w:hAnsi="宋体" w:cs="宋体"/>
          <w:color w:val="333333"/>
          <w:szCs w:val="21"/>
        </w:rPr>
        <w:t>不及时签认，</w:t>
      </w:r>
      <w:r>
        <w:rPr>
          <w:rFonts w:hint="eastAsia" w:ascii="宋体" w:hAnsi="宋体" w:cs="宋体"/>
          <w:color w:val="333333"/>
          <w:szCs w:val="21"/>
        </w:rPr>
        <w:t>甲方</w:t>
      </w:r>
      <w:r>
        <w:rPr>
          <w:rFonts w:ascii="宋体" w:hAnsi="宋体" w:cs="宋体"/>
          <w:color w:val="333333"/>
          <w:szCs w:val="21"/>
        </w:rPr>
        <w:t>财务部门直接在</w:t>
      </w:r>
      <w:r>
        <w:rPr>
          <w:rFonts w:hint="eastAsia" w:ascii="宋体" w:hAnsi="宋体" w:cs="宋体"/>
          <w:color w:val="333333"/>
          <w:szCs w:val="21"/>
        </w:rPr>
        <w:t>乙方</w:t>
      </w:r>
      <w:r>
        <w:rPr>
          <w:rFonts w:ascii="宋体" w:hAnsi="宋体" w:cs="宋体"/>
          <w:color w:val="333333"/>
          <w:szCs w:val="21"/>
        </w:rPr>
        <w:t>计价款中扣除。</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十五、</w:t>
      </w:r>
      <w:r>
        <w:rPr>
          <w:rFonts w:ascii="宋体" w:hAnsi="宋体" w:cs="宋体"/>
          <w:b/>
          <w:color w:val="333333"/>
          <w:szCs w:val="21"/>
        </w:rPr>
        <w:t>违约责任</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w:t>
      </w:r>
      <w:r>
        <w:rPr>
          <w:rFonts w:ascii="宋体" w:hAnsi="宋体" w:cs="宋体"/>
          <w:color w:val="333333"/>
          <w:szCs w:val="21"/>
        </w:rPr>
        <w:t>.1工期严重滞后，连续两个月不能完成甲方施工计划，</w:t>
      </w:r>
      <w:r>
        <w:rPr>
          <w:rFonts w:hint="eastAsia" w:ascii="宋体" w:hAnsi="宋体" w:cs="宋体"/>
          <w:color w:val="333333"/>
          <w:szCs w:val="21"/>
        </w:rPr>
        <w:t>除执行施工任务书中规定的奖惩外，另扣除乙方的</w:t>
      </w:r>
      <w:r>
        <w:rPr>
          <w:rFonts w:hint="eastAsia" w:ascii="宋体" w:hAnsi="宋体" w:cs="宋体"/>
          <w:color w:val="333333"/>
          <w:szCs w:val="21"/>
          <w:u w:val="single"/>
        </w:rPr>
        <w:t>50%</w:t>
      </w:r>
      <w:r>
        <w:rPr>
          <w:rFonts w:hint="eastAsia" w:ascii="宋体" w:hAnsi="宋体" w:cs="宋体"/>
          <w:color w:val="333333"/>
          <w:szCs w:val="21"/>
        </w:rPr>
        <w:t>履约保证金。若乙方经过整改，连续两个月完成甲方下达的施工计划，则甲方在工程交工后将已被扣的履约保证金返还给乙方，若乙方仍未能完成施工计划，甲方有权与乙方解除合同并没收全部履约保证金，甲方将对乙方完成的合格工程量（即监理工程师认可的）的</w:t>
      </w:r>
      <w:r>
        <w:rPr>
          <w:rFonts w:hint="eastAsia" w:ascii="宋体" w:hAnsi="宋体" w:cs="宋体"/>
          <w:color w:val="333333"/>
          <w:szCs w:val="21"/>
          <w:u w:val="single"/>
        </w:rPr>
        <w:t xml:space="preserve"> 90 </w:t>
      </w:r>
      <w:r>
        <w:rPr>
          <w:rFonts w:hint="eastAsia" w:ascii="宋体" w:hAnsi="宋体" w:cs="宋体"/>
          <w:color w:val="333333"/>
          <w:szCs w:val="21"/>
        </w:rPr>
        <w:t>％计价结算，同时还应承担相应的各种延误损失</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w:t>
      </w:r>
      <w:r>
        <w:rPr>
          <w:rFonts w:ascii="宋体" w:hAnsi="宋体" w:cs="宋体"/>
          <w:color w:val="333333"/>
          <w:szCs w:val="21"/>
        </w:rPr>
        <w:t>.2</w:t>
      </w:r>
      <w:r>
        <w:rPr>
          <w:rFonts w:hint="eastAsia" w:ascii="宋体" w:hAnsi="宋体" w:cs="宋体"/>
          <w:color w:val="333333"/>
          <w:szCs w:val="21"/>
        </w:rPr>
        <w:t>工程经修理、返工、改建后，造成逾期交付的，按本合同相关条款条处理。</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5</w:t>
      </w:r>
      <w:r>
        <w:rPr>
          <w:rFonts w:ascii="宋体" w:hAnsi="宋体" w:cs="宋体"/>
          <w:color w:val="333333"/>
          <w:szCs w:val="21"/>
        </w:rPr>
        <w:t>.</w:t>
      </w:r>
      <w:r>
        <w:rPr>
          <w:rFonts w:hint="eastAsia" w:ascii="宋体" w:hAnsi="宋体" w:cs="宋体"/>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15.4如因乙方原因，在业主或监理工程师的检查、评比中造成严重影响甲方信誉的事件,乙方承担</w:t>
      </w:r>
      <w:r>
        <w:rPr>
          <w:rFonts w:hint="eastAsia" w:ascii="宋体" w:hAnsi="宋体" w:cs="宋体"/>
          <w:color w:val="333333"/>
          <w:szCs w:val="21"/>
          <w:u w:val="single"/>
        </w:rPr>
        <w:t xml:space="preserve">1 </w:t>
      </w:r>
      <w:r>
        <w:rPr>
          <w:rFonts w:hint="eastAsia" w:ascii="宋体" w:hAnsi="宋体" w:cs="宋体"/>
          <w:color w:val="333333"/>
          <w:szCs w:val="21"/>
        </w:rPr>
        <w:t xml:space="preserve">万元的违约责任,情节特别严重的除承担违约责任外,甲方有权解除乙方合同并清退出场。 </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5</w:t>
      </w:r>
      <w:r>
        <w:rPr>
          <w:rFonts w:ascii="宋体" w:hAnsi="宋体" w:cs="宋体"/>
          <w:color w:val="333333"/>
          <w:szCs w:val="21"/>
        </w:rPr>
        <w:t>.</w:t>
      </w:r>
      <w:r>
        <w:rPr>
          <w:rFonts w:hint="eastAsia" w:ascii="宋体" w:hAnsi="宋体" w:cs="宋体"/>
          <w:color w:val="333333"/>
          <w:szCs w:val="21"/>
        </w:rPr>
        <w:t>5</w:t>
      </w:r>
      <w:r>
        <w:rPr>
          <w:rFonts w:ascii="宋体" w:hAnsi="宋体" w:cs="宋体"/>
          <w:color w:val="333333"/>
          <w:szCs w:val="21"/>
        </w:rPr>
        <w:t>乙方不服从甲方的管理规定</w:t>
      </w:r>
      <w:r>
        <w:rPr>
          <w:rFonts w:hint="eastAsia" w:ascii="宋体" w:hAnsi="宋体" w:cs="宋体"/>
          <w:color w:val="333333"/>
          <w:szCs w:val="21"/>
        </w:rPr>
        <w:t>、</w:t>
      </w:r>
      <w:r>
        <w:rPr>
          <w:rFonts w:ascii="宋体" w:hAnsi="宋体" w:cs="宋体"/>
          <w:color w:val="333333"/>
          <w:szCs w:val="21"/>
        </w:rPr>
        <w:t>调度指挥</w:t>
      </w:r>
      <w:r>
        <w:rPr>
          <w:rFonts w:hint="eastAsia" w:ascii="宋体" w:hAnsi="宋体" w:cs="宋体"/>
          <w:color w:val="333333"/>
          <w:szCs w:val="21"/>
        </w:rPr>
        <w:t>、不服从业主和监理的指令、要求等或其他责任给甲方信誉造成影响的，处以</w:t>
      </w:r>
      <w:r>
        <w:rPr>
          <w:rFonts w:hint="eastAsia" w:ascii="宋体" w:hAnsi="宋体" w:cs="宋体"/>
          <w:color w:val="333333"/>
          <w:szCs w:val="21"/>
          <w:u w:val="single"/>
        </w:rPr>
        <w:t xml:space="preserve"> 5000 </w:t>
      </w:r>
      <w:r>
        <w:rPr>
          <w:rFonts w:hint="eastAsia" w:ascii="宋体" w:hAnsi="宋体" w:cs="宋体"/>
          <w:color w:val="333333"/>
          <w:szCs w:val="21"/>
        </w:rPr>
        <w:t>元罚款，情况严重的，甲方有权将乙方驱逐出场。</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15.6</w:t>
      </w:r>
      <w:r>
        <w:rPr>
          <w:rFonts w:ascii="宋体" w:hAnsi="宋体" w:cs="宋体"/>
          <w:color w:val="333333"/>
          <w:szCs w:val="21"/>
        </w:rPr>
        <w:t>乙方出现偷工减料行为，屡教不改者，甲方有权将乙方驱逐出场</w:t>
      </w:r>
      <w:r>
        <w:rPr>
          <w:rFonts w:hint="eastAsia" w:ascii="宋体" w:hAnsi="宋体" w:cs="宋体"/>
          <w:color w:val="333333"/>
          <w:szCs w:val="21"/>
        </w:rPr>
        <w:t>，并扣除乙方工程结算款的</w:t>
      </w:r>
      <w:r>
        <w:rPr>
          <w:rFonts w:hint="eastAsia" w:ascii="宋体" w:hAnsi="宋体" w:cs="宋体"/>
          <w:color w:val="333333"/>
          <w:szCs w:val="21"/>
          <w:u w:val="single"/>
        </w:rPr>
        <w:t xml:space="preserve"> 10 </w:t>
      </w:r>
      <w:r>
        <w:rPr>
          <w:rFonts w:hint="eastAsia" w:ascii="宋体" w:hAnsi="宋体" w:cs="宋体"/>
          <w:color w:val="333333"/>
          <w:szCs w:val="21"/>
        </w:rPr>
        <w:t>％作为违约金</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15.7</w:t>
      </w:r>
      <w:r>
        <w:rPr>
          <w:rFonts w:ascii="宋体" w:hAnsi="宋体" w:cs="宋体"/>
          <w:color w:val="333333"/>
          <w:szCs w:val="21"/>
        </w:rPr>
        <w:t>乙方将</w:t>
      </w:r>
      <w:r>
        <w:rPr>
          <w:rFonts w:hint="eastAsia" w:ascii="宋体" w:hAnsi="宋体" w:cs="宋体"/>
          <w:color w:val="333333"/>
          <w:szCs w:val="21"/>
        </w:rPr>
        <w:t>本</w:t>
      </w:r>
      <w:r>
        <w:rPr>
          <w:rFonts w:ascii="宋体" w:hAnsi="宋体" w:cs="宋体"/>
          <w:color w:val="333333"/>
          <w:szCs w:val="21"/>
        </w:rPr>
        <w:t>工程</w:t>
      </w:r>
      <w:r>
        <w:rPr>
          <w:rFonts w:hint="eastAsia" w:ascii="宋体" w:hAnsi="宋体" w:cs="宋体"/>
          <w:color w:val="333333"/>
          <w:szCs w:val="21"/>
        </w:rPr>
        <w:t>在此</w:t>
      </w:r>
      <w:r>
        <w:rPr>
          <w:rFonts w:ascii="宋体" w:hAnsi="宋体" w:cs="宋体"/>
          <w:color w:val="333333"/>
          <w:szCs w:val="21"/>
        </w:rPr>
        <w:t>分包、转包给他人，则甲方有权单方面终止合同</w:t>
      </w:r>
      <w:r>
        <w:rPr>
          <w:rFonts w:hint="eastAsia" w:ascii="宋体" w:hAnsi="宋体" w:cs="宋体"/>
          <w:color w:val="333333"/>
          <w:szCs w:val="21"/>
        </w:rPr>
        <w:t>，并扣除乙方工程结算款的</w:t>
      </w:r>
      <w:r>
        <w:rPr>
          <w:rFonts w:hint="eastAsia" w:ascii="宋体" w:hAnsi="宋体" w:cs="宋体"/>
          <w:color w:val="333333"/>
          <w:szCs w:val="21"/>
          <w:u w:val="single"/>
        </w:rPr>
        <w:t xml:space="preserve"> 10 </w:t>
      </w:r>
      <w:r>
        <w:rPr>
          <w:rFonts w:hint="eastAsia" w:ascii="宋体" w:hAnsi="宋体" w:cs="宋体"/>
          <w:color w:val="333333"/>
          <w:szCs w:val="21"/>
        </w:rPr>
        <w:t>％作为违约金</w:t>
      </w:r>
      <w:r>
        <w:rPr>
          <w:rFonts w:ascii="宋体" w:hAnsi="宋体" w:cs="宋体"/>
          <w:color w:val="333333"/>
          <w:szCs w:val="21"/>
        </w:rPr>
        <w:t>。</w:t>
      </w:r>
    </w:p>
    <w:p>
      <w:pPr>
        <w:spacing w:line="400" w:lineRule="exact"/>
        <w:ind w:firstLine="440" w:firstLineChars="200"/>
        <w:rPr>
          <w:rFonts w:ascii="宋体" w:hAnsi="宋体"/>
          <w:color w:val="000000"/>
          <w:szCs w:val="21"/>
        </w:rPr>
      </w:pPr>
      <w:r>
        <w:rPr>
          <w:rFonts w:hint="eastAsia" w:ascii="宋体" w:hAnsi="宋体" w:cs="宋体"/>
          <w:color w:val="333333"/>
          <w:szCs w:val="21"/>
        </w:rPr>
        <w:t>15.8</w:t>
      </w:r>
      <w:r>
        <w:rPr>
          <w:rFonts w:hint="eastAsia" w:ascii="宋体" w:hAnsi="宋体"/>
          <w:color w:val="000000"/>
          <w:szCs w:val="21"/>
        </w:rPr>
        <w:t>乙方在任何情况，任何场所下，均不得将甲方供给的各种工程材料予以倾销变卖或转入其他工程项目。否则一经查实，甲方将有权对乙方处以</w:t>
      </w:r>
      <w:r>
        <w:rPr>
          <w:rFonts w:hint="eastAsia" w:ascii="宋体" w:hAnsi="宋体"/>
          <w:color w:val="000000"/>
          <w:szCs w:val="21"/>
          <w:u w:val="single"/>
        </w:rPr>
        <w:t xml:space="preserve"> 5000 </w:t>
      </w:r>
      <w:r>
        <w:rPr>
          <w:rFonts w:hint="eastAsia" w:ascii="宋体" w:hAnsi="宋体"/>
          <w:color w:val="000000"/>
          <w:szCs w:val="21"/>
        </w:rPr>
        <w:t>元/次的材料价款予以永久性罚款。情节严重的，清退出场，所造成的任何损失概由乙方承担，涉及犯罪的，将交由相关机关处理。</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hint="eastAsia" w:ascii="宋体" w:hAnsi="宋体" w:cs="宋体"/>
          <w:color w:val="333333"/>
          <w:szCs w:val="21"/>
          <w:u w:val="single"/>
        </w:rPr>
        <w:t xml:space="preserve"> 5 </w:t>
      </w:r>
      <w:r>
        <w:rPr>
          <w:rFonts w:hint="eastAsia" w:ascii="宋体" w:hAnsi="宋体" w:cs="宋体"/>
          <w:color w:val="333333"/>
          <w:szCs w:val="21"/>
        </w:rPr>
        <w:t>％作为永久性罚款。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15.12以上条款如有与本合同其它条款相互联系的，与本合同其它条款同时执行。</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十六、</w:t>
      </w:r>
      <w:r>
        <w:rPr>
          <w:rFonts w:ascii="宋体" w:hAnsi="宋体" w:cs="宋体"/>
          <w:b/>
          <w:color w:val="333333"/>
          <w:szCs w:val="21"/>
        </w:rPr>
        <w:t>工程保修</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16</w:t>
      </w:r>
      <w:r>
        <w:rPr>
          <w:rFonts w:ascii="宋体" w:hAnsi="宋体" w:cs="宋体"/>
          <w:color w:val="333333"/>
          <w:szCs w:val="21"/>
        </w:rPr>
        <w:t>.1本工程自工程正式验</w:t>
      </w:r>
      <w:r>
        <w:rPr>
          <w:rFonts w:hint="eastAsia" w:ascii="宋体" w:hAnsi="宋体" w:cs="宋体"/>
          <w:color w:val="333333"/>
          <w:szCs w:val="21"/>
        </w:rPr>
        <w:t>收移</w:t>
      </w:r>
      <w:r>
        <w:rPr>
          <w:rFonts w:ascii="宋体" w:hAnsi="宋体" w:cs="宋体"/>
          <w:color w:val="333333"/>
          <w:szCs w:val="21"/>
        </w:rPr>
        <w:t>交业主</w:t>
      </w:r>
      <w:r>
        <w:rPr>
          <w:rFonts w:hint="eastAsia" w:ascii="宋体" w:hAnsi="宋体" w:cs="宋体"/>
          <w:color w:val="333333"/>
          <w:szCs w:val="21"/>
        </w:rPr>
        <w:t>开</w:t>
      </w:r>
      <w:r>
        <w:rPr>
          <w:rFonts w:ascii="宋体" w:hAnsi="宋体" w:cs="宋体"/>
          <w:color w:val="333333"/>
          <w:szCs w:val="21"/>
        </w:rPr>
        <w:t>始</w:t>
      </w:r>
      <w:r>
        <w:rPr>
          <w:rFonts w:hint="eastAsia"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1、公路工程：</w:t>
      </w:r>
      <w:r>
        <w:rPr>
          <w:rFonts w:ascii="宋体" w:hAnsi="宋体" w:cs="宋体"/>
          <w:color w:val="333333"/>
          <w:szCs w:val="21"/>
        </w:rPr>
        <w:t>保修期为</w:t>
      </w:r>
      <w:r>
        <w:rPr>
          <w:rFonts w:hint="eastAsia" w:ascii="宋体" w:hAnsi="宋体" w:cs="宋体"/>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hint="eastAsia" w:ascii="宋体" w:hAnsi="宋体" w:cs="宋体"/>
          <w:color w:val="FF0000"/>
          <w:szCs w:val="21"/>
        </w:rPr>
        <w:t>5</w:t>
      </w:r>
      <w:r>
        <w:rPr>
          <w:rFonts w:ascii="宋体" w:hAnsi="宋体" w:cs="宋体"/>
          <w:color w:val="FF0000"/>
          <w:szCs w:val="21"/>
        </w:rPr>
        <w:t>年）</w:t>
      </w:r>
      <w:r>
        <w:rPr>
          <w:rFonts w:ascii="宋体" w:hAnsi="宋体" w:cs="宋体"/>
          <w:color w:val="333333"/>
          <w:szCs w:val="21"/>
        </w:rPr>
        <w:t>，缺陷责任期为</w:t>
      </w:r>
      <w:r>
        <w:rPr>
          <w:rFonts w:hint="eastAsia" w:ascii="宋体" w:hAnsi="宋体" w:cs="宋体"/>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color w:val="333333"/>
          <w:szCs w:val="21"/>
        </w:rPr>
        <w:t>，质保金待缺陷责任期满，业主款到甲方帐户后结算支付，不计息</w:t>
      </w:r>
      <w:r>
        <w:rPr>
          <w:rFonts w:hint="eastAsia"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2、</w:t>
      </w:r>
      <w:r>
        <w:rPr>
          <w:rFonts w:hint="eastAsia"/>
        </w:rPr>
        <w:t>市政工程</w:t>
      </w:r>
      <w:r>
        <w:rPr>
          <w:rFonts w:hint="eastAsia" w:ascii="宋体" w:hAnsi="宋体" w:cs="宋体"/>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hint="eastAsia" w:ascii="宋体" w:hAnsi="宋体" w:cs="宋体"/>
          <w:color w:val="FF0000"/>
          <w:szCs w:val="21"/>
        </w:rPr>
        <w:t>时间为准</w:t>
      </w:r>
      <w:r>
        <w:rPr>
          <w:rFonts w:hint="eastAsia" w:ascii="宋体" w:hAnsi="宋体" w:cs="宋体"/>
          <w:color w:val="333333"/>
          <w:szCs w:val="21"/>
        </w:rPr>
        <w:t>、保修期以自实际竣工日期起至甲方移交给管养单位接管养为止</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16</w:t>
      </w:r>
      <w:r>
        <w:rPr>
          <w:rFonts w:ascii="宋体" w:hAnsi="宋体" w:cs="宋体"/>
          <w:color w:val="333333"/>
          <w:szCs w:val="21"/>
        </w:rPr>
        <w:t>.2如缺陷责任期间发生保修事件，乙方应按甲方通知的时间及时维修。若乙方不及时到场维修，甲方有权自行维修或委托他人维修。甲方自行或委托他人维修所发生的费用由乙方承担。</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十七、</w:t>
      </w:r>
      <w:r>
        <w:rPr>
          <w:rFonts w:ascii="宋体" w:hAnsi="宋体" w:cs="宋体"/>
          <w:b/>
          <w:color w:val="333333"/>
          <w:szCs w:val="21"/>
        </w:rPr>
        <w:t>合同解除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.1承包分包双方协商一致，可以解除合同，双方书面确认；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.2因不可抵抗力致使合同无法履行，可以解除合同；</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.4本合同其他条款约定的合同解除条款。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.5一方要求解除合同应以书面形式告知对方。合同解除后有过错的一方应当赔偿因合同解除给对方造成的损失。</w:t>
      </w:r>
    </w:p>
    <w:p>
      <w:pPr>
        <w:spacing w:line="400" w:lineRule="exact"/>
        <w:ind w:firstLine="442" w:firstLineChars="200"/>
        <w:rPr>
          <w:rFonts w:ascii="宋体" w:hAnsi="宋体"/>
          <w:b/>
          <w:szCs w:val="21"/>
        </w:rPr>
      </w:pPr>
      <w:r>
        <w:rPr>
          <w:rFonts w:hint="eastAsia" w:ascii="宋体" w:hAnsi="宋体"/>
          <w:b/>
          <w:szCs w:val="21"/>
        </w:rPr>
        <w:t>十八、合同争议的解决方式</w:t>
      </w:r>
    </w:p>
    <w:p>
      <w:pPr>
        <w:spacing w:line="400" w:lineRule="exact"/>
        <w:ind w:firstLine="440" w:firstLineChars="200"/>
        <w:rPr>
          <w:rFonts w:ascii="宋体" w:hAnsi="宋体"/>
          <w:color w:val="FF0000"/>
          <w:szCs w:val="21"/>
        </w:rPr>
      </w:pPr>
      <w:r>
        <w:rPr>
          <w:rFonts w:hint="eastAsia" w:ascii="宋体" w:hAnsi="宋体"/>
          <w:szCs w:val="21"/>
        </w:rPr>
        <w:t>18.1双方约定，在履行合同过程中发生争议，双方协商解决或者调解不成时：</w:t>
      </w:r>
    </w:p>
    <w:p>
      <w:pPr>
        <w:spacing w:line="400" w:lineRule="exact"/>
        <w:ind w:firstLine="440" w:firstLineChars="200"/>
        <w:rPr>
          <w:rFonts w:ascii="宋体" w:hAnsi="宋体"/>
          <w:color w:val="FF0000"/>
          <w:szCs w:val="21"/>
        </w:rPr>
      </w:pPr>
      <w:r>
        <w:rPr>
          <w:rFonts w:ascii="宋体" w:hAnsi="宋体"/>
          <w:color w:val="FF0000"/>
          <w:szCs w:val="21"/>
        </w:rPr>
        <w:t>按下列第（</w:t>
      </w:r>
      <w:r>
        <w:rPr>
          <w:rFonts w:hint="eastAsia" w:ascii="宋体" w:hAnsi="宋体"/>
          <w:color w:val="FF0000"/>
          <w:szCs w:val="21"/>
          <w:u w:val="single"/>
        </w:rPr>
        <w:t xml:space="preserve"> 2  </w:t>
      </w:r>
      <w:r>
        <w:rPr>
          <w:rFonts w:hint="eastAsia" w:ascii="宋体" w:hAnsi="宋体"/>
          <w:color w:val="FF0000"/>
          <w:szCs w:val="21"/>
        </w:rPr>
        <w:t>）种方式进行：</w:t>
      </w:r>
    </w:p>
    <w:p>
      <w:pPr>
        <w:spacing w:line="400" w:lineRule="exact"/>
        <w:ind w:firstLine="440" w:firstLineChars="200"/>
        <w:rPr>
          <w:rFonts w:ascii="宋体" w:hAnsi="宋体"/>
          <w:color w:val="FF0000"/>
          <w:szCs w:val="21"/>
        </w:rPr>
      </w:pPr>
      <w:r>
        <w:rPr>
          <w:rFonts w:hint="eastAsia" w:ascii="宋体" w:hAnsi="宋体"/>
          <w:color w:val="FF0000"/>
          <w:szCs w:val="21"/>
        </w:rPr>
        <w:t>1、依法向项目所在地有管辖权的人民法院提起诉讼；</w:t>
      </w:r>
    </w:p>
    <w:p>
      <w:pPr>
        <w:spacing w:line="400" w:lineRule="exact"/>
        <w:ind w:firstLine="440" w:firstLineChars="200"/>
        <w:rPr>
          <w:rFonts w:ascii="宋体" w:hAnsi="宋体"/>
          <w:b/>
          <w:szCs w:val="21"/>
          <w:u w:val="single"/>
        </w:rPr>
      </w:pPr>
      <w:r>
        <w:rPr>
          <w:rFonts w:hint="eastAsia" w:ascii="宋体" w:hAnsi="宋体"/>
          <w:color w:val="FF0000"/>
          <w:szCs w:val="21"/>
        </w:rPr>
        <w:t>2、上饶仲裁委员会裁决。</w:t>
      </w:r>
    </w:p>
    <w:p>
      <w:pPr>
        <w:spacing w:line="360" w:lineRule="auto"/>
        <w:ind w:firstLine="440" w:firstLineChars="200"/>
        <w:rPr>
          <w:rFonts w:ascii="宋体" w:hAnsi="宋体"/>
          <w:szCs w:val="21"/>
        </w:rPr>
      </w:pPr>
      <w:r>
        <w:rPr>
          <w:rFonts w:hint="eastAsia" w:ascii="宋体" w:hAnsi="宋体"/>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十九、</w:t>
      </w:r>
      <w:r>
        <w:rPr>
          <w:rFonts w:ascii="宋体" w:hAnsi="宋体" w:cs="宋体"/>
          <w:b/>
          <w:color w:val="333333"/>
          <w:szCs w:val="21"/>
        </w:rPr>
        <w:t>其他</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.1无论何种原因造成乙方人员、机械设备停窝工，所发生的损失均由乙方自行承担。</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snapToGrid w:val="0"/>
        <w:spacing w:line="400" w:lineRule="exact"/>
        <w:ind w:firstLine="440" w:firstLineChars="200"/>
        <w:rPr>
          <w:rFonts w:ascii="宋体" w:hAnsi="宋体"/>
          <w:szCs w:val="21"/>
        </w:rPr>
      </w:pPr>
      <w:r>
        <w:rPr>
          <w:rFonts w:hint="eastAsia" w:ascii="宋体" w:hAnsi="宋体"/>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w:t>
      </w:r>
      <w:r>
        <w:rPr>
          <w:rFonts w:hint="eastAsia" w:ascii="宋体" w:hAnsi="宋体" w:cs="宋体"/>
          <w:color w:val="333333"/>
          <w:szCs w:val="21"/>
        </w:rPr>
        <w:t>4</w:t>
      </w:r>
      <w:r>
        <w:rPr>
          <w:rFonts w:ascii="宋体" w:hAnsi="宋体" w:cs="宋体"/>
          <w:color w:val="333333"/>
          <w:szCs w:val="21"/>
        </w:rPr>
        <w:t>本合同未尽事宜双方另订补充</w:t>
      </w:r>
      <w:r>
        <w:rPr>
          <w:rFonts w:hint="eastAsia" w:ascii="宋体" w:hAnsi="宋体" w:cs="宋体"/>
          <w:color w:val="333333"/>
          <w:szCs w:val="21"/>
        </w:rPr>
        <w:t>合同</w:t>
      </w:r>
      <w:r>
        <w:rPr>
          <w:rFonts w:ascii="宋体" w:hAnsi="宋体" w:cs="宋体"/>
          <w:color w:val="333333"/>
          <w:szCs w:val="21"/>
        </w:rPr>
        <w:t>。</w:t>
      </w:r>
    </w:p>
    <w:p>
      <w:pPr>
        <w:snapToGrid w:val="0"/>
        <w:spacing w:line="400" w:lineRule="exact"/>
        <w:rPr>
          <w:rFonts w:ascii="宋体" w:hAnsi="宋体"/>
          <w:szCs w:val="21"/>
        </w:rPr>
      </w:pPr>
      <w:r>
        <w:rPr>
          <w:rFonts w:hint="eastAsia" w:ascii="宋体" w:hAnsi="宋体"/>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w:t>
      </w:r>
      <w:r>
        <w:rPr>
          <w:rFonts w:hint="eastAsia" w:ascii="宋体" w:hAnsi="宋体" w:cs="宋体"/>
          <w:color w:val="333333"/>
          <w:szCs w:val="21"/>
        </w:rPr>
        <w:t>5</w:t>
      </w:r>
      <w:r>
        <w:rPr>
          <w:rFonts w:ascii="宋体" w:hAnsi="宋体" w:cs="宋体"/>
          <w:color w:val="333333"/>
          <w:szCs w:val="21"/>
        </w:rPr>
        <w:t>本合同自双方签字</w:t>
      </w:r>
      <w:r>
        <w:rPr>
          <w:rFonts w:hint="eastAsia" w:ascii="宋体" w:hAnsi="宋体" w:cs="宋体"/>
          <w:color w:val="333333"/>
          <w:szCs w:val="21"/>
        </w:rPr>
        <w:t>盖章</w:t>
      </w:r>
      <w:r>
        <w:rPr>
          <w:rFonts w:ascii="宋体" w:hAnsi="宋体" w:cs="宋体"/>
          <w:color w:val="333333"/>
          <w:szCs w:val="21"/>
        </w:rPr>
        <w:t>之日起生效。工程竣工验收合格，工程价款结算完毕，除</w:t>
      </w:r>
      <w:r>
        <w:rPr>
          <w:rFonts w:hint="eastAsia" w:ascii="宋体" w:hAnsi="宋体" w:cs="宋体"/>
          <w:color w:val="333333"/>
          <w:szCs w:val="21"/>
        </w:rPr>
        <w:t>工程款支付、</w:t>
      </w:r>
      <w:r>
        <w:rPr>
          <w:rFonts w:ascii="宋体" w:hAnsi="宋体" w:cs="宋体"/>
          <w:color w:val="333333"/>
          <w:szCs w:val="21"/>
        </w:rPr>
        <w:t>保修、争议的解决条款外，其余条款自动终止。保修条款待保修期满后自动终止。</w:t>
      </w:r>
    </w:p>
    <w:p>
      <w:pPr>
        <w:spacing w:line="400" w:lineRule="exact"/>
        <w:ind w:firstLine="440" w:firstLineChars="200"/>
        <w:rPr>
          <w:sz w:val="24"/>
        </w:rPr>
      </w:pPr>
      <w:r>
        <w:rPr>
          <w:rFonts w:hint="eastAsia" w:ascii="宋体" w:hAnsi="宋体" w:cs="宋体"/>
          <w:color w:val="333333"/>
          <w:szCs w:val="21"/>
        </w:rPr>
        <w:t>19</w:t>
      </w:r>
      <w:r>
        <w:rPr>
          <w:rFonts w:ascii="宋体" w:hAnsi="宋体" w:cs="宋体"/>
          <w:color w:val="333333"/>
          <w:szCs w:val="21"/>
        </w:rPr>
        <w:t>.</w:t>
      </w:r>
      <w:r>
        <w:rPr>
          <w:rFonts w:hint="eastAsia" w:ascii="宋体" w:hAnsi="宋体" w:cs="宋体"/>
          <w:color w:val="333333"/>
          <w:szCs w:val="21"/>
        </w:rPr>
        <w:t>6</w:t>
      </w:r>
      <w:r>
        <w:rPr>
          <w:rFonts w:ascii="宋体" w:hAnsi="宋体" w:cs="宋体"/>
          <w:color w:val="333333"/>
          <w:szCs w:val="21"/>
        </w:rPr>
        <w:t>本合同一式</w:t>
      </w:r>
      <w:r>
        <w:rPr>
          <w:rFonts w:hint="eastAsia" w:ascii="宋体" w:hAnsi="宋体" w:cs="宋体"/>
          <w:color w:val="333333"/>
          <w:szCs w:val="21"/>
        </w:rPr>
        <w:t>肆</w:t>
      </w:r>
      <w:r>
        <w:rPr>
          <w:rFonts w:ascii="宋体" w:hAnsi="宋体" w:cs="宋体"/>
          <w:color w:val="333333"/>
          <w:szCs w:val="21"/>
        </w:rPr>
        <w:t>份，其中甲方</w:t>
      </w:r>
      <w:r>
        <w:rPr>
          <w:rFonts w:hint="eastAsia" w:ascii="宋体" w:hAnsi="宋体" w:cs="宋体"/>
          <w:color w:val="333333"/>
          <w:szCs w:val="21"/>
        </w:rPr>
        <w:t>叁</w:t>
      </w:r>
      <w:r>
        <w:rPr>
          <w:rFonts w:ascii="宋体" w:hAnsi="宋体" w:cs="宋体"/>
          <w:color w:val="333333"/>
          <w:szCs w:val="21"/>
        </w:rPr>
        <w:t>份，乙方</w:t>
      </w:r>
      <w:r>
        <w:rPr>
          <w:rFonts w:hint="eastAsia" w:ascii="宋体" w:hAnsi="宋体" w:cs="宋体"/>
          <w:color w:val="333333"/>
          <w:szCs w:val="21"/>
        </w:rPr>
        <w:t>壹</w:t>
      </w:r>
      <w:r>
        <w:rPr>
          <w:rFonts w:ascii="宋体" w:hAnsi="宋体" w:cs="宋体"/>
          <w:color w:val="333333"/>
          <w:szCs w:val="21"/>
        </w:rPr>
        <w:t>份。</w:t>
      </w:r>
      <w:r>
        <w:rPr>
          <w:rFonts w:hint="eastAsia" w:ascii="宋体" w:hAnsi="宋体"/>
          <w:szCs w:val="21"/>
        </w:rPr>
        <w:t>本合同的附件：1、《工程量清单》；2、《营业执照》；3、《资质证书》；4、《安全生产许可证》5、《乙方投入本工程的主要人员、机械设备、周转材料数量需求一览表》；6、法人或授权委托人的</w:t>
      </w:r>
      <w:r>
        <w:rPr>
          <w:rFonts w:hint="eastAsia"/>
          <w:sz w:val="24"/>
        </w:rPr>
        <w:t>身份证复印件。</w:t>
      </w:r>
    </w:p>
    <w:p>
      <w:pPr>
        <w:spacing w:line="360" w:lineRule="auto"/>
        <w:ind w:left="442" w:leftChars="201"/>
        <w:rPr>
          <w:sz w:val="24"/>
        </w:rPr>
      </w:pPr>
      <w:r>
        <w:rPr>
          <w:rFonts w:hint="eastAsia"/>
          <w:sz w:val="24"/>
        </w:rPr>
        <w:t>（以下无正文）</w:t>
      </w:r>
    </w:p>
    <w:p>
      <w:pPr>
        <w:spacing w:line="500" w:lineRule="exact"/>
        <w:rPr>
          <w:color w:val="333333"/>
          <w:sz w:val="24"/>
          <w:shd w:val="clear" w:color="auto" w:fill="FFFFFF"/>
        </w:rPr>
      </w:pPr>
      <w:r>
        <w:rPr>
          <w:rFonts w:hint="eastAsia"/>
          <w:color w:val="333333"/>
          <w:sz w:val="24"/>
          <w:shd w:val="clear" w:color="auto" w:fill="FFFFFF"/>
        </w:rPr>
        <w:t>甲方（盖章）：</w:t>
      </w:r>
      <w:r>
        <w:rPr>
          <w:rFonts w:hint="eastAsia"/>
          <w:sz w:val="24"/>
          <w:u w:val="single"/>
        </w:rPr>
        <w:t>江西省现代路桥工程集团有限公司</w:t>
      </w:r>
      <w:r>
        <w:rPr>
          <w:rFonts w:hint="eastAsia"/>
          <w:color w:val="333333"/>
          <w:sz w:val="24"/>
          <w:shd w:val="clear" w:color="auto" w:fill="FFFFFF"/>
        </w:rPr>
        <w:t>　　　</w:t>
      </w:r>
    </w:p>
    <w:p>
      <w:pPr>
        <w:spacing w:line="500" w:lineRule="exact"/>
        <w:rPr>
          <w:color w:val="333333"/>
          <w:sz w:val="24"/>
          <w:shd w:val="clear" w:color="auto" w:fill="FFFFFF"/>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r>
        <w:rPr>
          <w:sz w:val="24"/>
        </w:rPr>
        <w:t xml:space="preserve">                   </w:t>
      </w:r>
    </w:p>
    <w:p>
      <w:pPr>
        <w:spacing w:line="360" w:lineRule="auto"/>
        <w:ind w:left="442" w:leftChars="201"/>
      </w:pPr>
      <w:r>
        <w:rPr>
          <w:sz w:val="24"/>
        </w:rPr>
        <w:t xml:space="preserve">   </w:t>
      </w:r>
      <w:r>
        <w:t xml:space="preserve">   </w:t>
      </w:r>
    </w:p>
    <w:p>
      <w:pPr>
        <w:spacing w:line="500" w:lineRule="exact"/>
        <w:rPr>
          <w:color w:val="333333"/>
          <w:sz w:val="24"/>
          <w:shd w:val="clear" w:color="auto" w:fill="FFFFFF"/>
        </w:rPr>
      </w:pPr>
      <w:r>
        <w:rPr>
          <w:rFonts w:hint="eastAsia"/>
          <w:color w:val="333333"/>
          <w:sz w:val="24"/>
          <w:shd w:val="clear" w:color="auto" w:fill="FFFFFF"/>
        </w:rPr>
        <w:t>乙方（盖章）：</w:t>
      </w:r>
      <w:r>
        <w:rPr>
          <w:color w:val="333333"/>
          <w:sz w:val="24"/>
          <w:u w:val="single"/>
          <w:shd w:val="clear" w:color="auto" w:fill="FFFFFF"/>
        </w:rPr>
        <w:t xml:space="preserve">                            </w:t>
      </w:r>
    </w:p>
    <w:p>
      <w:pPr>
        <w:spacing w:line="500" w:lineRule="exact"/>
        <w:rPr>
          <w:sz w:val="24"/>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p>
    <w:p>
      <w:pPr>
        <w:spacing w:line="500" w:lineRule="exact"/>
        <w:rPr>
          <w:color w:val="333333"/>
          <w:sz w:val="24"/>
          <w:shd w:val="clear" w:color="auto" w:fill="FFFFFF"/>
        </w:rPr>
      </w:pPr>
    </w:p>
    <w:p>
      <w:pPr>
        <w:spacing w:line="500" w:lineRule="exact"/>
        <w:ind w:firstLine="5160" w:firstLineChars="2150"/>
        <w:rPr>
          <w:color w:val="333333"/>
          <w:sz w:val="24"/>
          <w:shd w:val="clear" w:color="auto" w:fill="FFFFFF"/>
        </w:rPr>
      </w:pPr>
    </w:p>
    <w:p>
      <w:pPr>
        <w:spacing w:line="500" w:lineRule="exact"/>
        <w:ind w:firstLine="6240" w:firstLineChars="2600"/>
        <w:rPr>
          <w:color w:val="333333"/>
          <w:sz w:val="24"/>
        </w:rPr>
      </w:pPr>
      <w:r>
        <w:rPr>
          <w:color w:val="333333"/>
          <w:sz w:val="24"/>
          <w:shd w:val="clear" w:color="auto" w:fill="FFFFFF"/>
        </w:rPr>
        <w:t>_________</w:t>
      </w:r>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
    <w:p>
      <w:pPr>
        <w:spacing w:line="500" w:lineRule="exact"/>
        <w:rPr>
          <w:color w:val="333333"/>
          <w:sz w:val="24"/>
        </w:rPr>
      </w:pPr>
    </w:p>
    <w:p>
      <w:pPr>
        <w:spacing w:line="360" w:lineRule="auto"/>
        <w:ind w:left="442" w:leftChars="201"/>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江西省上饶市信州区吉阳中路62号</w:t>
      </w:r>
    </w:p>
    <w:p>
      <w:pPr>
        <w:rPr>
          <w:rFonts w:ascii="宋体" w:cs="宋体"/>
          <w:b/>
          <w:bCs/>
          <w:spacing w:val="-1"/>
          <w:sz w:val="24"/>
          <w:szCs w:val="24"/>
          <w:lang w:eastAsia="zh-CN"/>
        </w:rPr>
      </w:pPr>
    </w:p>
    <w:p>
      <w:pPr>
        <w:tabs>
          <w:tab w:val="left" w:pos="961"/>
        </w:tabs>
        <w:spacing w:line="500" w:lineRule="exact"/>
        <w:rPr>
          <w:rFonts w:ascii="宋体" w:cs="宋体"/>
          <w:sz w:val="24"/>
          <w:szCs w:val="24"/>
          <w:lang w:eastAsia="zh-CN"/>
        </w:rPr>
      </w:pPr>
      <w:r>
        <w:rPr>
          <w:rFonts w:hint="eastAsia" w:ascii="宋体" w:hAnsi="宋体" w:cs="宋体"/>
          <w:b/>
          <w:bCs/>
          <w:spacing w:val="-1"/>
          <w:sz w:val="24"/>
          <w:szCs w:val="24"/>
          <w:lang w:eastAsia="zh-CN"/>
        </w:rPr>
        <w:t>附件二</w:t>
      </w:r>
      <w:r>
        <w:rPr>
          <w:rFonts w:ascii="宋体" w:cs="宋体"/>
          <w:b/>
          <w:bCs/>
          <w:spacing w:val="-1"/>
          <w:sz w:val="24"/>
          <w:szCs w:val="24"/>
          <w:lang w:eastAsia="zh-CN"/>
        </w:rPr>
        <w:tab/>
      </w:r>
      <w:r>
        <w:rPr>
          <w:rFonts w:hint="eastAsia" w:ascii="宋体" w:hAnsi="宋体" w:cs="宋体"/>
          <w:b/>
          <w:bCs/>
          <w:spacing w:val="-1"/>
          <w:sz w:val="24"/>
          <w:szCs w:val="24"/>
          <w:lang w:eastAsia="zh-CN"/>
        </w:rPr>
        <w:t>廉政合同</w:t>
      </w:r>
    </w:p>
    <w:p>
      <w:pPr>
        <w:jc w:val="center"/>
        <w:rPr>
          <w:rFonts w:ascii="宋体"/>
          <w:sz w:val="36"/>
          <w:szCs w:val="36"/>
          <w:lang w:eastAsia="zh-CN"/>
        </w:rPr>
      </w:pPr>
      <w:bookmarkStart w:id="70" w:name="附件三__安全生产合同"/>
      <w:bookmarkEnd w:id="70"/>
      <w:r>
        <w:rPr>
          <w:rFonts w:hint="eastAsia" w:ascii="宋体" w:hAnsi="宋体"/>
          <w:sz w:val="36"/>
          <w:szCs w:val="36"/>
          <w:lang w:eastAsia="zh-CN"/>
        </w:rPr>
        <w:t>工程建设廉政合同</w:t>
      </w:r>
    </w:p>
    <w:p>
      <w:pPr>
        <w:ind w:firstLine="435"/>
        <w:rPr>
          <w:rFonts w:ascii="宋体"/>
          <w:sz w:val="24"/>
          <w:lang w:eastAsia="zh-CN"/>
        </w:rPr>
      </w:pPr>
    </w:p>
    <w:p>
      <w:pPr>
        <w:spacing w:line="400" w:lineRule="exact"/>
        <w:ind w:firstLine="435"/>
        <w:rPr>
          <w:rFonts w:ascii="宋体"/>
          <w:szCs w:val="21"/>
          <w:lang w:eastAsia="zh-CN"/>
        </w:rPr>
      </w:pPr>
      <w:r>
        <w:rPr>
          <w:rFonts w:hint="eastAsia" w:ascii="宋体" w:hAnsi="宋体"/>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hint="eastAsia" w:ascii="宋体" w:hAnsi="宋体"/>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hint="eastAsia" w:ascii="宋体" w:hAnsi="宋体"/>
          <w:szCs w:val="21"/>
          <w:u w:val="single"/>
          <w:lang w:eastAsia="zh-CN"/>
        </w:rPr>
        <w:t>××</w:t>
      </w:r>
      <w:r>
        <w:rPr>
          <w:rFonts w:hint="eastAsia" w:ascii="宋体" w:hAnsi="宋体"/>
          <w:szCs w:val="21"/>
          <w:lang w:eastAsia="zh-CN"/>
        </w:rPr>
        <w:t>合同段项目经理部（以下称“甲方”）与</w:t>
      </w:r>
      <w:r>
        <w:rPr>
          <w:rFonts w:ascii="宋体" w:hAnsi="宋体"/>
          <w:szCs w:val="21"/>
          <w:lang w:eastAsia="zh-CN"/>
        </w:rPr>
        <w:t>______________</w:t>
      </w:r>
      <w:r>
        <w:rPr>
          <w:rFonts w:hint="eastAsia" w:ascii="宋体" w:hAnsi="宋体"/>
          <w:szCs w:val="21"/>
          <w:lang w:eastAsia="zh-CN"/>
        </w:rPr>
        <w:t>（以下称“乙方”），特订立如下合同。</w:t>
      </w:r>
    </w:p>
    <w:p>
      <w:pPr>
        <w:spacing w:line="400" w:lineRule="exact"/>
        <w:rPr>
          <w:rFonts w:ascii="宋体"/>
          <w:szCs w:val="21"/>
          <w:lang w:eastAsia="zh-CN"/>
        </w:rPr>
      </w:pPr>
      <w:r>
        <w:rPr>
          <w:rFonts w:hint="eastAsia" w:ascii="宋体" w:hAnsi="宋体"/>
          <w:szCs w:val="21"/>
          <w:lang w:eastAsia="zh-CN"/>
        </w:rPr>
        <w:t>第一条、甲乙双方的权利和义务</w:t>
      </w:r>
    </w:p>
    <w:p>
      <w:pPr>
        <w:numPr>
          <w:ilvl w:val="0"/>
          <w:numId w:val="1"/>
        </w:numPr>
        <w:spacing w:line="400" w:lineRule="exact"/>
        <w:jc w:val="both"/>
        <w:rPr>
          <w:rFonts w:ascii="宋体"/>
          <w:szCs w:val="21"/>
          <w:lang w:eastAsia="zh-CN"/>
        </w:rPr>
      </w:pPr>
      <w:r>
        <w:rPr>
          <w:rFonts w:hint="eastAsia" w:ascii="宋体" w:hAnsi="宋体"/>
          <w:szCs w:val="21"/>
          <w:lang w:eastAsia="zh-CN"/>
        </w:rPr>
        <w:t>严格遵守党和国家有关法律法规及交通部的有关规定。</w:t>
      </w:r>
    </w:p>
    <w:p>
      <w:pPr>
        <w:numPr>
          <w:ilvl w:val="0"/>
          <w:numId w:val="1"/>
        </w:numPr>
        <w:spacing w:line="400" w:lineRule="exact"/>
        <w:jc w:val="both"/>
        <w:rPr>
          <w:rFonts w:ascii="宋体"/>
          <w:szCs w:val="21"/>
          <w:lang w:eastAsia="zh-CN"/>
        </w:rPr>
      </w:pPr>
      <w:r>
        <w:rPr>
          <w:rFonts w:hint="eastAsia" w:ascii="宋体" w:hAnsi="宋体"/>
          <w:szCs w:val="21"/>
          <w:lang w:eastAsia="zh-CN"/>
        </w:rPr>
        <w:t>严格执行本项目管理系统合同协议书，自觉按合同办事。</w:t>
      </w:r>
    </w:p>
    <w:p>
      <w:pPr>
        <w:numPr>
          <w:ilvl w:val="0"/>
          <w:numId w:val="1"/>
        </w:numPr>
        <w:spacing w:line="400" w:lineRule="exact"/>
        <w:jc w:val="both"/>
        <w:rPr>
          <w:rFonts w:ascii="宋体"/>
          <w:szCs w:val="21"/>
          <w:lang w:eastAsia="zh-CN"/>
        </w:rPr>
      </w:pPr>
      <w:r>
        <w:rPr>
          <w:rFonts w:hint="eastAsia" w:ascii="宋体" w:hAnsi="宋体"/>
          <w:szCs w:val="21"/>
          <w:lang w:eastAsia="zh-CN"/>
        </w:rPr>
        <w:t>双方的业务活动坚持公开、公正、诚信、透明的原则（除法律认定的商业秘密和合同文件另有规定之外），不得损害国家和集体利益，违反工程建设管理规章制度。</w:t>
      </w:r>
    </w:p>
    <w:p>
      <w:pPr>
        <w:numPr>
          <w:ilvl w:val="0"/>
          <w:numId w:val="1"/>
        </w:numPr>
        <w:spacing w:line="400" w:lineRule="exact"/>
        <w:jc w:val="both"/>
        <w:rPr>
          <w:rFonts w:ascii="宋体"/>
          <w:szCs w:val="21"/>
          <w:lang w:eastAsia="zh-CN"/>
        </w:rPr>
      </w:pPr>
      <w:r>
        <w:rPr>
          <w:rFonts w:hint="eastAsia" w:ascii="宋体" w:hAnsi="宋体"/>
          <w:szCs w:val="21"/>
          <w:lang w:eastAsia="zh-CN"/>
        </w:rPr>
        <w:t>建立健全廉政制度，开展廉政教育，设立廉政告示牌，公布举报电话，监督并认真查处违法违纪行为。</w:t>
      </w:r>
    </w:p>
    <w:p>
      <w:pPr>
        <w:numPr>
          <w:ilvl w:val="0"/>
          <w:numId w:val="1"/>
        </w:numPr>
        <w:spacing w:line="400" w:lineRule="exact"/>
        <w:jc w:val="both"/>
        <w:rPr>
          <w:rFonts w:ascii="宋体"/>
          <w:szCs w:val="21"/>
          <w:lang w:eastAsia="zh-CN"/>
        </w:rPr>
      </w:pPr>
      <w:r>
        <w:rPr>
          <w:rFonts w:hint="eastAsia" w:ascii="宋体" w:hAnsi="宋体"/>
          <w:szCs w:val="21"/>
          <w:lang w:eastAsia="zh-CN"/>
        </w:rPr>
        <w:t>发现对方在业务活动中有违反廉政规定行为，有向其上级有关部门举报、建议给与处理并要求告知处理结果的权利。</w:t>
      </w:r>
    </w:p>
    <w:p>
      <w:pPr>
        <w:spacing w:line="400" w:lineRule="exact"/>
        <w:rPr>
          <w:rFonts w:ascii="宋体"/>
          <w:szCs w:val="21"/>
        </w:rPr>
      </w:pPr>
      <w:r>
        <w:rPr>
          <w:rFonts w:hint="eastAsia" w:ascii="宋体" w:hAnsi="宋体"/>
          <w:szCs w:val="21"/>
        </w:rPr>
        <w:t>第二条、甲方的义务</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甲方及其工作人员不得索要或接受乙方的礼金、有价证券和贵重物品，不得在乙方报销任何应由甲方或个人支付的费用等。</w:t>
      </w:r>
    </w:p>
    <w:p>
      <w:pPr>
        <w:numPr>
          <w:ilvl w:val="0"/>
          <w:numId w:val="2"/>
        </w:numPr>
        <w:spacing w:line="400" w:lineRule="exact"/>
        <w:jc w:val="both"/>
        <w:rPr>
          <w:rFonts w:ascii="宋体"/>
          <w:szCs w:val="21"/>
          <w:lang w:eastAsia="zh-CN"/>
        </w:rPr>
      </w:pPr>
      <w:r>
        <w:rPr>
          <w:rFonts w:hint="eastAsia" w:ascii="宋体" w:hAnsi="宋体"/>
          <w:szCs w:val="21"/>
          <w:lang w:eastAsia="zh-CN"/>
        </w:rPr>
        <w:t>甲方工作人员不得参加乙方安排的超标准宴请和娱乐活动；不得接受乙方提供合同之外的通讯工具、交通工具和高档办公用品等。</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甲方及其工作人员不得要求或者接受乙方为其住房装修、婚丧嫁娶活动、配偶或子女外的工作安排以及出国出境、旅游等提供方便等。</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甲方及其工作人员的配偶、子女不得从事与工程有关的工程分包项目。</w:t>
      </w:r>
    </w:p>
    <w:p>
      <w:pPr>
        <w:spacing w:line="400" w:lineRule="exact"/>
        <w:rPr>
          <w:rFonts w:ascii="宋体"/>
          <w:szCs w:val="21"/>
        </w:rPr>
      </w:pPr>
      <w:r>
        <w:rPr>
          <w:rFonts w:hint="eastAsia" w:ascii="宋体" w:hAnsi="宋体"/>
          <w:szCs w:val="21"/>
        </w:rPr>
        <w:t>第三条、乙方义务</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乙方不得以任何理由向甲方及其工作人员行贿或馈赠礼金、有价证券、贵重礼品。</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乙方不得以任何名义为甲方及其工作人员报销应由甲方单位或个人支付的任何费用。</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乙方不得以任何理由安排甲方工作人员参加超标准宴请及娱乐活动。</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乙方不得为甲方单位和个人购置或提供合同之外通讯工具、交通工具和高档办公用品等。</w:t>
      </w:r>
    </w:p>
    <w:p>
      <w:pPr>
        <w:spacing w:line="400" w:lineRule="exact"/>
        <w:rPr>
          <w:rFonts w:ascii="宋体"/>
          <w:szCs w:val="21"/>
        </w:rPr>
      </w:pPr>
      <w:r>
        <w:rPr>
          <w:rFonts w:hint="eastAsia" w:ascii="宋体" w:hAnsi="宋体"/>
          <w:szCs w:val="21"/>
        </w:rPr>
        <w:t>第四条、违约责任</w:t>
      </w:r>
    </w:p>
    <w:p>
      <w:pPr>
        <w:numPr>
          <w:ilvl w:val="0"/>
          <w:numId w:val="4"/>
        </w:numPr>
        <w:spacing w:line="400" w:lineRule="exact"/>
        <w:jc w:val="both"/>
        <w:rPr>
          <w:rFonts w:ascii="宋体"/>
          <w:szCs w:val="21"/>
          <w:lang w:eastAsia="zh-CN"/>
        </w:rPr>
      </w:pPr>
      <w:r>
        <w:rPr>
          <w:rFonts w:hint="eastAsia" w:ascii="宋体" w:hAnsi="宋体"/>
          <w:szCs w:val="21"/>
          <w:lang w:eastAsia="zh-CN"/>
        </w:rPr>
        <w:t>甲方及其工作人员违反本合同第一、二条，按管理权限、依据有关规定，给与党纪、政纪或组织处理；涉嫌犯罪的移交司法机关追究刑事责任，给乙方造成经济损失的，应予以赔偿。</w:t>
      </w:r>
    </w:p>
    <w:p>
      <w:pPr>
        <w:numPr>
          <w:ilvl w:val="0"/>
          <w:numId w:val="4"/>
        </w:numPr>
        <w:spacing w:line="400" w:lineRule="exact"/>
        <w:jc w:val="both"/>
        <w:rPr>
          <w:rFonts w:ascii="宋体"/>
          <w:szCs w:val="21"/>
          <w:lang w:eastAsia="zh-CN"/>
        </w:rPr>
      </w:pPr>
      <w:r>
        <w:rPr>
          <w:rFonts w:hint="eastAsia" w:ascii="宋体" w:hAnsi="宋体"/>
          <w:szCs w:val="21"/>
          <w:lang w:eastAsia="zh-CN"/>
        </w:rPr>
        <w:t>乙方以及工作人员违反合同第一、三条，依据有关规定，给与党纪、政纪或组织处理；给甲方单位造成经济损失的，应予以赔偿，情节严重的，乙方三年内不得参与甲方总公司的项目施工。</w:t>
      </w:r>
    </w:p>
    <w:p>
      <w:pPr>
        <w:spacing w:line="400" w:lineRule="exact"/>
        <w:rPr>
          <w:rFonts w:ascii="宋体"/>
          <w:szCs w:val="21"/>
          <w:u w:val="single"/>
          <w:lang w:eastAsia="zh-CN"/>
        </w:rPr>
      </w:pPr>
      <w:r>
        <w:rPr>
          <w:rFonts w:hint="eastAsia" w:ascii="宋体" w:hAnsi="宋体"/>
          <w:szCs w:val="21"/>
          <w:lang w:eastAsia="zh-CN"/>
        </w:rPr>
        <w:t>第五条、双方约定：本合同由双方或甲方上级单位的纪检监察机关负责监察执行。</w:t>
      </w:r>
      <w:r>
        <w:rPr>
          <w:rFonts w:hint="eastAsia" w:ascii="宋体" w:hAnsi="宋体"/>
          <w:szCs w:val="21"/>
          <w:u w:val="single"/>
          <w:lang w:eastAsia="zh-CN"/>
        </w:rPr>
        <w:t>由甲方或</w:t>
      </w:r>
    </w:p>
    <w:p>
      <w:pPr>
        <w:spacing w:line="400" w:lineRule="exact"/>
        <w:ind w:firstLine="880" w:firstLineChars="400"/>
        <w:rPr>
          <w:rFonts w:ascii="宋体"/>
          <w:szCs w:val="21"/>
          <w:lang w:eastAsia="zh-CN"/>
        </w:rPr>
      </w:pPr>
      <w:r>
        <w:rPr>
          <w:rFonts w:hint="eastAsia" w:ascii="宋体" w:hAnsi="宋体"/>
          <w:szCs w:val="21"/>
          <w:u w:val="single"/>
          <w:lang w:eastAsia="zh-CN"/>
        </w:rPr>
        <w:t>甲方上级单位的纪检监察机关约请乙方纪检监察机关，</w:t>
      </w:r>
      <w:r>
        <w:rPr>
          <w:rFonts w:hint="eastAsia" w:ascii="宋体" w:hAnsi="宋体"/>
          <w:szCs w:val="21"/>
          <w:lang w:eastAsia="zh-CN"/>
        </w:rPr>
        <w:t>对本合同执行情况进行检</w:t>
      </w:r>
    </w:p>
    <w:p>
      <w:pPr>
        <w:spacing w:line="400" w:lineRule="exact"/>
        <w:ind w:firstLine="880" w:firstLineChars="400"/>
        <w:rPr>
          <w:rFonts w:ascii="宋体"/>
          <w:szCs w:val="21"/>
          <w:lang w:eastAsia="zh-CN"/>
        </w:rPr>
      </w:pPr>
      <w:r>
        <w:rPr>
          <w:rFonts w:hint="eastAsia" w:ascii="宋体" w:hAnsi="宋体"/>
          <w:szCs w:val="21"/>
          <w:lang w:eastAsia="zh-CN"/>
        </w:rPr>
        <w:t>查，提出在本合同规定范围内的裁定意见。</w:t>
      </w:r>
    </w:p>
    <w:p>
      <w:pPr>
        <w:spacing w:line="400" w:lineRule="exact"/>
        <w:rPr>
          <w:rFonts w:ascii="宋体"/>
          <w:szCs w:val="21"/>
          <w:lang w:eastAsia="zh-CN"/>
        </w:rPr>
      </w:pPr>
      <w:r>
        <w:rPr>
          <w:rFonts w:hint="eastAsia" w:ascii="宋体" w:hAnsi="宋体"/>
          <w:szCs w:val="21"/>
          <w:lang w:eastAsia="zh-CN"/>
        </w:rPr>
        <w:t>第六条、本合同有效期为甲乙双方签署之日起至该工程项目竣工验收后止。本合同作为本项</w:t>
      </w:r>
    </w:p>
    <w:p>
      <w:pPr>
        <w:spacing w:line="400" w:lineRule="exact"/>
        <w:ind w:left="880" w:leftChars="400"/>
        <w:rPr>
          <w:rFonts w:ascii="宋体"/>
          <w:szCs w:val="21"/>
          <w:lang w:eastAsia="zh-CN"/>
        </w:rPr>
      </w:pPr>
      <w:r>
        <w:rPr>
          <w:rFonts w:hint="eastAsia" w:ascii="宋体" w:hAnsi="宋体"/>
          <w:szCs w:val="21"/>
          <w:lang w:eastAsia="zh-CN"/>
        </w:rPr>
        <w:t>目合同协议书的附件，与本项目合同协议书具有同等的法律效力，经合同双方签署立即生效。</w:t>
      </w:r>
    </w:p>
    <w:p>
      <w:pPr>
        <w:spacing w:line="400" w:lineRule="exact"/>
        <w:rPr>
          <w:rFonts w:ascii="宋体"/>
          <w:szCs w:val="21"/>
          <w:lang w:eastAsia="zh-CN"/>
        </w:rPr>
      </w:pPr>
      <w:r>
        <w:rPr>
          <w:rFonts w:hint="eastAsia" w:ascii="宋体" w:hAnsi="宋体"/>
          <w:szCs w:val="21"/>
          <w:lang w:eastAsia="zh-CN"/>
        </w:rPr>
        <w:t>第七条、本合同一式两份，甲、乙双方各执一份。</w:t>
      </w: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rPr>
      </w:pPr>
      <w:r>
        <w:rPr>
          <w:rFonts w:hint="eastAsia" w:ascii="宋体" w:hAnsi="宋体"/>
          <w:szCs w:val="21"/>
        </w:rPr>
        <w:t>甲</w:t>
      </w:r>
      <w:r>
        <w:rPr>
          <w:rFonts w:ascii="宋体" w:hAnsi="宋体"/>
          <w:szCs w:val="21"/>
        </w:rPr>
        <w:t xml:space="preserve">  </w:t>
      </w:r>
      <w:r>
        <w:rPr>
          <w:rFonts w:hint="eastAsia" w:ascii="宋体" w:hAnsi="宋体"/>
          <w:szCs w:val="21"/>
        </w:rPr>
        <w:t>方：</w:t>
      </w:r>
      <w:r>
        <w:rPr>
          <w:rFonts w:ascii="宋体" w:hAnsi="宋体"/>
          <w:szCs w:val="21"/>
        </w:rPr>
        <w:t xml:space="preserve">                                    </w:t>
      </w:r>
      <w:r>
        <w:rPr>
          <w:rFonts w:hint="eastAsia" w:ascii="宋体" w:hAnsi="宋体"/>
          <w:szCs w:val="21"/>
        </w:rPr>
        <w:t>乙</w:t>
      </w:r>
      <w:r>
        <w:rPr>
          <w:rFonts w:ascii="宋体" w:hAnsi="宋体"/>
          <w:szCs w:val="21"/>
        </w:rPr>
        <w:t xml:space="preserve">  </w:t>
      </w:r>
      <w:r>
        <w:rPr>
          <w:rFonts w:hint="eastAsia" w:ascii="宋体" w:hAnsi="宋体"/>
          <w:szCs w:val="21"/>
        </w:rPr>
        <w:t>方：</w:t>
      </w:r>
    </w:p>
    <w:p>
      <w:pPr>
        <w:spacing w:line="400" w:lineRule="exact"/>
        <w:rPr>
          <w:rFonts w:ascii="宋体"/>
          <w:szCs w:val="21"/>
        </w:rPr>
      </w:pPr>
    </w:p>
    <w:p>
      <w:pPr>
        <w:spacing w:line="400" w:lineRule="exact"/>
        <w:ind w:firstLine="440" w:firstLineChars="2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400" w:lineRule="exact"/>
        <w:ind w:firstLine="6360" w:firstLineChars="2650"/>
        <w:rPr>
          <w:rFonts w:ascii="宋体"/>
          <w:sz w:val="24"/>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hAnsi="宋体" w:cs="宋体"/>
          <w:b/>
          <w:bCs/>
          <w:spacing w:val="-1"/>
          <w:sz w:val="24"/>
          <w:szCs w:val="24"/>
          <w:lang w:eastAsia="zh-CN"/>
        </w:rPr>
      </w:pPr>
      <w:r>
        <w:rPr>
          <w:rFonts w:ascii="宋体" w:hAnsi="宋体" w:cs="宋体"/>
          <w:b/>
          <w:bCs/>
          <w:spacing w:val="-1"/>
          <w:sz w:val="24"/>
          <w:szCs w:val="24"/>
          <w:lang w:eastAsia="zh-CN"/>
        </w:rPr>
        <w:t>附件三</w:t>
      </w:r>
      <w:r>
        <w:rPr>
          <w:rFonts w:ascii="宋体" w:hAnsi="宋体" w:cs="宋体"/>
          <w:b/>
          <w:bCs/>
          <w:spacing w:val="-1"/>
          <w:sz w:val="24"/>
          <w:szCs w:val="24"/>
          <w:lang w:eastAsia="zh-CN"/>
        </w:rPr>
        <w:tab/>
      </w:r>
      <w:r>
        <w:rPr>
          <w:rFonts w:ascii="宋体" w:hAnsi="宋体" w:cs="宋体"/>
          <w:b/>
          <w:bCs/>
          <w:spacing w:val="-1"/>
          <w:sz w:val="24"/>
          <w:szCs w:val="24"/>
          <w:lang w:eastAsia="zh-CN"/>
        </w:rPr>
        <w:t>安全生产合同</w:t>
      </w:r>
    </w:p>
    <w:p>
      <w:pPr>
        <w:jc w:val="center"/>
        <w:rPr>
          <w:b/>
          <w:sz w:val="32"/>
          <w:szCs w:val="32"/>
          <w:lang w:eastAsia="zh-CN"/>
        </w:rPr>
      </w:pPr>
      <w:r>
        <w:rPr>
          <w:rFonts w:hint="eastAsia"/>
          <w:b/>
          <w:sz w:val="32"/>
          <w:szCs w:val="32"/>
          <w:lang w:eastAsia="zh-CN"/>
        </w:rPr>
        <w:t>安全生产合同</w:t>
      </w:r>
    </w:p>
    <w:p>
      <w:pPr>
        <w:rPr>
          <w:lang w:eastAsia="zh-CN"/>
        </w:rPr>
      </w:pPr>
    </w:p>
    <w:p>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江西省现代路桥工程集团有限公司弋阳分公司          </w:t>
      </w:r>
    </w:p>
    <w:p>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pPr>
        <w:spacing w:line="480" w:lineRule="exact"/>
        <w:ind w:firstLine="440" w:firstLineChars="20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pPr>
        <w:spacing w:line="480" w:lineRule="exact"/>
        <w:rPr>
          <w:b/>
          <w:szCs w:val="21"/>
          <w:lang w:eastAsia="zh-CN"/>
        </w:rPr>
      </w:pPr>
      <w:r>
        <w:rPr>
          <w:rFonts w:hint="eastAsia"/>
          <w:b/>
          <w:szCs w:val="21"/>
          <w:lang w:eastAsia="zh-CN"/>
        </w:rPr>
        <w:t>一、甲方职责</w:t>
      </w:r>
    </w:p>
    <w:p>
      <w:pPr>
        <w:spacing w:line="480" w:lineRule="exact"/>
        <w:rPr>
          <w:szCs w:val="21"/>
          <w:lang w:eastAsia="zh-CN"/>
        </w:rPr>
      </w:pPr>
      <w:r>
        <w:rPr>
          <w:rFonts w:hint="eastAsia"/>
          <w:szCs w:val="21"/>
          <w:lang w:eastAsia="zh-CN"/>
        </w:rPr>
        <w:t>1、严格遵守国家有关安全生产法的法律法规，认真执行工程施工合同中的有关安全要求。</w:t>
      </w:r>
    </w:p>
    <w:p>
      <w:pPr>
        <w:spacing w:line="480" w:lineRule="exact"/>
        <w:rPr>
          <w:szCs w:val="21"/>
          <w:lang w:eastAsia="zh-CN"/>
        </w:rPr>
      </w:pPr>
      <w:r>
        <w:rPr>
          <w:rFonts w:hint="eastAsia"/>
          <w:szCs w:val="21"/>
          <w:lang w:eastAsia="zh-CN"/>
        </w:rPr>
        <w:t>2、按照“安全第一、预防为主”和坚持“管生产必须管安全”的原则进行安全生产管理，做到生产与安全同时计划、布置和检查。</w:t>
      </w:r>
    </w:p>
    <w:p>
      <w:pPr>
        <w:spacing w:line="480" w:lineRule="exact"/>
        <w:rPr>
          <w:szCs w:val="21"/>
          <w:lang w:eastAsia="zh-CN"/>
        </w:rPr>
      </w:pPr>
      <w:r>
        <w:rPr>
          <w:rFonts w:hint="eastAsia"/>
          <w:szCs w:val="21"/>
          <w:lang w:eastAsia="zh-CN"/>
        </w:rPr>
        <w:t>3、定期或不定期召开安全调度会，及时传达有关安全生产的文件精神。</w:t>
      </w:r>
    </w:p>
    <w:p>
      <w:pPr>
        <w:spacing w:line="480" w:lineRule="exact"/>
        <w:rPr>
          <w:szCs w:val="21"/>
          <w:lang w:eastAsia="zh-CN"/>
        </w:rPr>
      </w:pPr>
      <w:r>
        <w:rPr>
          <w:rFonts w:hint="eastAsia"/>
          <w:szCs w:val="21"/>
          <w:lang w:eastAsia="zh-CN"/>
        </w:rPr>
        <w:t>4、定期或不定期组织对乙方施工现场安全生产检查，监督乙方及时处理发现各种安全隐患。</w:t>
      </w:r>
    </w:p>
    <w:p>
      <w:pPr>
        <w:spacing w:line="480" w:lineRule="exact"/>
        <w:rPr>
          <w:szCs w:val="21"/>
          <w:lang w:eastAsia="zh-CN"/>
        </w:rPr>
      </w:pPr>
      <w:r>
        <w:rPr>
          <w:rFonts w:hint="eastAsia"/>
          <w:szCs w:val="21"/>
          <w:lang w:eastAsia="zh-CN"/>
        </w:rPr>
        <w:t>5、成立本项目安全生产组织管理体系，切实制定详细的安全生产管理的考核细则、奖罚细则标准，促使安全生产管理工作落到实处。</w:t>
      </w:r>
    </w:p>
    <w:p>
      <w:pPr>
        <w:spacing w:line="480" w:lineRule="exact"/>
        <w:rPr>
          <w:szCs w:val="21"/>
          <w:lang w:eastAsia="zh-CN"/>
        </w:rPr>
      </w:pPr>
      <w:r>
        <w:rPr>
          <w:rFonts w:hint="eastAsia"/>
          <w:szCs w:val="21"/>
          <w:lang w:eastAsia="zh-CN"/>
        </w:rPr>
        <w:t>6、制定完善的适用本项目的各项安全生产管理制度、规定要求，并传达下发到乙方。定期或不定期组织安全生产技术知识业务培训教育，做好详细的安全技术交底工作。</w:t>
      </w:r>
    </w:p>
    <w:p>
      <w:pPr>
        <w:spacing w:line="480" w:lineRule="exact"/>
        <w:rPr>
          <w:b/>
          <w:szCs w:val="21"/>
          <w:lang w:eastAsia="zh-CN"/>
        </w:rPr>
      </w:pPr>
      <w:r>
        <w:rPr>
          <w:rFonts w:hint="eastAsia"/>
          <w:b/>
          <w:szCs w:val="21"/>
          <w:lang w:eastAsia="zh-CN"/>
        </w:rPr>
        <w:t>二、乙方职责</w:t>
      </w:r>
    </w:p>
    <w:p>
      <w:pPr>
        <w:spacing w:line="480" w:lineRule="exact"/>
        <w:rPr>
          <w:szCs w:val="21"/>
          <w:lang w:eastAsia="zh-CN"/>
        </w:rPr>
      </w:pPr>
      <w:r>
        <w:rPr>
          <w:rFonts w:hint="eastAsia"/>
          <w:szCs w:val="21"/>
          <w:lang w:eastAsia="zh-CN"/>
        </w:rPr>
        <w:t>1、严格遵守国家有关安全生产法的法律法规、交通部颁发的现行《公路工程施工安全技术规程》、《公路筑养路机械操作规程》及《爆破安全规程》等有关安全生产的规定，认真执行工程施工合同的有关安全要求；</w:t>
      </w:r>
    </w:p>
    <w:p>
      <w:pPr>
        <w:spacing w:line="480" w:lineRule="exact"/>
        <w:rPr>
          <w:szCs w:val="21"/>
          <w:lang w:eastAsia="zh-CN"/>
        </w:rPr>
      </w:pPr>
      <w:r>
        <w:rPr>
          <w:rFonts w:hint="eastAsia"/>
          <w:szCs w:val="21"/>
          <w:lang w:eastAsia="zh-CN"/>
        </w:rPr>
        <w:t>2、坚持“安全第一、预防为主”和 “管生产必须管安全”的原则”，加强安全生产宣传教育，建立安全管理制度，配备至少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pPr>
        <w:spacing w:line="480" w:lineRule="exact"/>
        <w:rPr>
          <w:szCs w:val="21"/>
          <w:lang w:eastAsia="zh-CN"/>
        </w:rPr>
      </w:pPr>
      <w:r>
        <w:rPr>
          <w:rFonts w:hint="eastAsia"/>
          <w:szCs w:val="21"/>
          <w:lang w:eastAsia="zh-CN"/>
        </w:rPr>
        <w:t>3、乙方在任何时候都应采取各种合理的预防措施，防止其员工发生任何违法、违禁、暴力或妨碍治安的行为；</w:t>
      </w:r>
    </w:p>
    <w:p>
      <w:pPr>
        <w:spacing w:line="480" w:lineRule="exact"/>
        <w:rPr>
          <w:szCs w:val="21"/>
          <w:lang w:eastAsia="zh-CN"/>
        </w:rPr>
      </w:pPr>
      <w:r>
        <w:rPr>
          <w:rFonts w:hint="eastAsia"/>
          <w:szCs w:val="21"/>
          <w:lang w:eastAsia="zh-CN"/>
        </w:rPr>
        <w:t>4、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pPr>
        <w:spacing w:line="480" w:lineRule="exact"/>
        <w:rPr>
          <w:szCs w:val="21"/>
          <w:lang w:eastAsia="zh-CN"/>
        </w:rPr>
      </w:pPr>
      <w:r>
        <w:rPr>
          <w:rFonts w:hint="eastAsia"/>
          <w:szCs w:val="21"/>
          <w:lang w:eastAsia="zh-CN"/>
        </w:rPr>
        <w:t>5、对于易燃、易爆物品除应专门妥善按物品性能保管外，还应配备足够的消防设施，乙方不得将上述物品随意堆放、给予、易货或转让他人；</w:t>
      </w:r>
    </w:p>
    <w:p>
      <w:pPr>
        <w:spacing w:line="480" w:lineRule="exact"/>
        <w:rPr>
          <w:szCs w:val="21"/>
          <w:lang w:eastAsia="zh-CN"/>
        </w:rPr>
      </w:pPr>
      <w:r>
        <w:rPr>
          <w:rFonts w:hint="eastAsia"/>
          <w:szCs w:val="21"/>
          <w:lang w:eastAsia="zh-CN"/>
        </w:rPr>
        <w:t>6、对于甲方安设在本合同施工地段的安全标志、标牌等，乙方应妥善保管，如有损坏和遗失，乙方应修复和赔偿。</w:t>
      </w:r>
    </w:p>
    <w:p>
      <w:pPr>
        <w:spacing w:line="480" w:lineRule="exact"/>
        <w:rPr>
          <w:szCs w:val="21"/>
          <w:lang w:eastAsia="zh-CN"/>
        </w:rPr>
      </w:pPr>
      <w:r>
        <w:rPr>
          <w:rFonts w:hint="eastAsia"/>
          <w:szCs w:val="21"/>
          <w:lang w:eastAsia="zh-CN"/>
        </w:rPr>
        <w:t>7、操作人员上岗必须按规定穿戴防护用品，否则不得上岗；</w:t>
      </w:r>
    </w:p>
    <w:p>
      <w:pPr>
        <w:spacing w:line="480" w:lineRule="exact"/>
        <w:rPr>
          <w:szCs w:val="21"/>
          <w:lang w:eastAsia="zh-CN"/>
        </w:rPr>
      </w:pPr>
      <w:r>
        <w:rPr>
          <w:rFonts w:hint="eastAsia"/>
          <w:szCs w:val="21"/>
          <w:lang w:eastAsia="zh-CN"/>
        </w:rPr>
        <w:t>8、所有施工机具设备和高空作业的设备均应定期检查，并有安全员的签字，保证其处于完好状态，不合格的机具、设备和劳动保护用品严禁使用；</w:t>
      </w:r>
    </w:p>
    <w:p>
      <w:pPr>
        <w:spacing w:line="480" w:lineRule="exact"/>
        <w:rPr>
          <w:szCs w:val="21"/>
          <w:lang w:eastAsia="zh-CN"/>
        </w:rPr>
      </w:pPr>
      <w:r>
        <w:rPr>
          <w:rFonts w:hint="eastAsia"/>
          <w:szCs w:val="21"/>
          <w:lang w:eastAsia="zh-CN"/>
        </w:rPr>
        <w:t>9、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pPr>
        <w:spacing w:line="480" w:lineRule="exact"/>
        <w:rPr>
          <w:szCs w:val="21"/>
          <w:lang w:eastAsia="zh-CN"/>
        </w:rPr>
      </w:pPr>
      <w:r>
        <w:rPr>
          <w:rFonts w:hint="eastAsia"/>
          <w:szCs w:val="21"/>
          <w:lang w:eastAsia="zh-CN"/>
        </w:rPr>
        <w:t>10、乙方必须随时接受甲方专职安全员的安全检查，并及时进行整改、消除安全隐患。</w:t>
      </w:r>
    </w:p>
    <w:p>
      <w:pPr>
        <w:spacing w:line="480" w:lineRule="exact"/>
        <w:rPr>
          <w:rFonts w:ascii="宋体" w:hAnsi="宋体"/>
          <w:szCs w:val="21"/>
          <w:lang w:eastAsia="zh-CN"/>
        </w:rPr>
      </w:pPr>
      <w:r>
        <w:rPr>
          <w:rFonts w:hint="eastAsia"/>
          <w:szCs w:val="21"/>
          <w:lang w:eastAsia="zh-CN"/>
        </w:rPr>
        <w:t>11、由</w:t>
      </w:r>
      <w:r>
        <w:rPr>
          <w:rFonts w:hint="eastAsia" w:ascii="宋体" w:hAnsi="宋体" w:cs="宋体"/>
          <w:color w:val="333333"/>
          <w:szCs w:val="21"/>
          <w:lang w:eastAsia="zh-CN"/>
        </w:rPr>
        <w:t>乙方原因造成的一切事故或造成人员的伤、残、亡以及财产等任何损失，均由分包方自行处理。上报所属劳动部门，并承担经济和法律方面的责任，承包方不承担任何责任。</w:t>
      </w:r>
    </w:p>
    <w:p>
      <w:pPr>
        <w:spacing w:line="480" w:lineRule="exact"/>
        <w:rPr>
          <w:rFonts w:ascii="宋体" w:hAnsi="宋体"/>
          <w:b/>
          <w:szCs w:val="21"/>
          <w:lang w:eastAsia="zh-CN"/>
        </w:rPr>
      </w:pPr>
      <w:r>
        <w:rPr>
          <w:rFonts w:hint="eastAsia" w:ascii="宋体" w:hAnsi="宋体"/>
          <w:b/>
          <w:szCs w:val="21"/>
          <w:lang w:eastAsia="zh-CN"/>
        </w:rPr>
        <w:t>三、违约责任</w:t>
      </w:r>
    </w:p>
    <w:p>
      <w:pPr>
        <w:spacing w:line="480" w:lineRule="exact"/>
        <w:ind w:firstLine="440" w:firstLineChars="200"/>
        <w:rPr>
          <w:szCs w:val="21"/>
          <w:lang w:eastAsia="zh-CN"/>
        </w:rPr>
      </w:pPr>
      <w:r>
        <w:rPr>
          <w:rFonts w:hint="eastAsia"/>
          <w:szCs w:val="21"/>
          <w:lang w:eastAsia="zh-CN"/>
        </w:rPr>
        <w:t>如因甲方或乙方违约造成安全事故，将依法追究责任。</w:t>
      </w:r>
    </w:p>
    <w:p>
      <w:pPr>
        <w:spacing w:line="480" w:lineRule="exact"/>
        <w:ind w:firstLine="440" w:firstLineChars="200"/>
        <w:rPr>
          <w:szCs w:val="21"/>
          <w:lang w:eastAsia="zh-CN"/>
        </w:rPr>
      </w:pPr>
      <w:r>
        <w:rPr>
          <w:rFonts w:hint="eastAsia"/>
          <w:szCs w:val="21"/>
          <w:lang w:eastAsia="zh-CN"/>
        </w:rPr>
        <w:t>本合同作为施工合同的附件，一式四份，甲方三分，乙方一份。本合同自双方签字之日起生效，至工程竣工验收后失效。</w:t>
      </w:r>
    </w:p>
    <w:p>
      <w:pPr>
        <w:spacing w:line="480" w:lineRule="exact"/>
        <w:rPr>
          <w:szCs w:val="21"/>
          <w:lang w:eastAsia="zh-CN"/>
        </w:rPr>
      </w:pPr>
    </w:p>
    <w:p>
      <w:pPr>
        <w:spacing w:line="480" w:lineRule="exact"/>
        <w:rPr>
          <w:szCs w:val="21"/>
          <w:lang w:eastAsia="zh-CN"/>
        </w:rPr>
      </w:pPr>
    </w:p>
    <w:p>
      <w:pPr>
        <w:snapToGrid w:val="0"/>
        <w:spacing w:line="0" w:lineRule="atLeast"/>
        <w:ind w:left="653" w:hanging="653" w:hangingChars="297"/>
        <w:rPr>
          <w:rFonts w:ascii="宋体" w:hAnsi="宋体"/>
          <w:szCs w:val="21"/>
          <w:lang w:eastAsia="zh-CN"/>
        </w:rPr>
      </w:pPr>
      <w:r>
        <w:rPr>
          <w:rFonts w:hint="eastAsia" w:ascii="宋体" w:hAnsi="宋体"/>
          <w:szCs w:val="21"/>
          <w:lang w:eastAsia="zh-CN"/>
        </w:rPr>
        <w:t>甲方（盖章）：</w:t>
      </w:r>
      <w:r>
        <w:rPr>
          <w:rFonts w:ascii="宋体" w:hAnsi="宋体"/>
          <w:szCs w:val="21"/>
          <w:lang w:eastAsia="zh-CN"/>
        </w:rPr>
        <w:t xml:space="preserve">                </w:t>
      </w:r>
      <w:r>
        <w:rPr>
          <w:rFonts w:hint="eastAsia" w:ascii="宋体" w:hAnsi="宋体"/>
          <w:szCs w:val="21"/>
          <w:lang w:eastAsia="zh-CN"/>
        </w:rPr>
        <w:t xml:space="preserve">   </w:t>
      </w:r>
      <w:r>
        <w:rPr>
          <w:rFonts w:ascii="宋体" w:hAnsi="宋体"/>
          <w:szCs w:val="21"/>
          <w:lang w:eastAsia="zh-CN"/>
        </w:rPr>
        <w:t>乙方（盖章）</w:t>
      </w:r>
      <w:r>
        <w:rPr>
          <w:rFonts w:hint="eastAsia" w:ascii="宋体" w:hAnsi="宋体"/>
          <w:szCs w:val="21"/>
          <w:lang w:eastAsia="zh-CN"/>
        </w:rPr>
        <w:t>：</w:t>
      </w:r>
    </w:p>
    <w:p>
      <w:pPr>
        <w:snapToGrid w:val="0"/>
        <w:spacing w:line="0" w:lineRule="atLeast"/>
        <w:ind w:left="653" w:hanging="653" w:hangingChars="297"/>
        <w:rPr>
          <w:rFonts w:ascii="宋体" w:hAnsi="宋体"/>
          <w:szCs w:val="21"/>
          <w:lang w:eastAsia="zh-CN"/>
        </w:rPr>
      </w:pPr>
    </w:p>
    <w:p>
      <w:pPr>
        <w:snapToGrid w:val="0"/>
        <w:spacing w:line="0" w:lineRule="atLeast"/>
        <w:ind w:left="653" w:hanging="653" w:hangingChars="297"/>
        <w:rPr>
          <w:rFonts w:ascii="宋体" w:hAnsi="宋体"/>
          <w:szCs w:val="21"/>
          <w:lang w:eastAsia="zh-CN"/>
        </w:rPr>
      </w:pPr>
    </w:p>
    <w:p>
      <w:pPr>
        <w:snapToGrid w:val="0"/>
        <w:spacing w:line="0" w:lineRule="atLeast"/>
        <w:ind w:left="653" w:hanging="653" w:hangingChars="297"/>
        <w:rPr>
          <w:rFonts w:ascii="宋体" w:hAnsi="宋体"/>
          <w:szCs w:val="21"/>
          <w:lang w:eastAsia="zh-CN"/>
        </w:rPr>
      </w:pPr>
      <w:r>
        <w:rPr>
          <w:rFonts w:hint="eastAsia" w:ascii="宋体" w:hAnsi="宋体"/>
          <w:szCs w:val="21"/>
          <w:lang w:eastAsia="zh-CN"/>
        </w:rPr>
        <w:t xml:space="preserve">合同签订地点：                      合同订立时间：    年  月  日 </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 xml:space="preserve">                            </w:t>
      </w: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spacing w:line="480" w:lineRule="exact"/>
        <w:ind w:firstLine="440" w:firstLineChars="200"/>
        <w:rPr>
          <w:szCs w:val="21"/>
          <w:lang w:eastAsia="zh-CN"/>
        </w:rPr>
      </w:pPr>
      <w:r>
        <w:rPr>
          <w:rFonts w:hint="eastAsia"/>
          <w:szCs w:val="21"/>
          <w:lang w:eastAsia="zh-CN"/>
        </w:rPr>
        <w:t>附件：安全卫生违章责任处罚条例</w:t>
      </w: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rPr>
      </w:pPr>
      <w:r>
        <w:rPr>
          <w:rFonts w:hint="eastAsia" w:ascii="仿宋" w:hAnsi="仿宋" w:eastAsia="仿宋" w:cs="仿宋"/>
          <w:sz w:val="24"/>
          <w:szCs w:val="24"/>
        </w:rPr>
        <w:t>附件：</w:t>
      </w:r>
    </w:p>
    <w:p>
      <w:pPr>
        <w:tabs>
          <w:tab w:val="left" w:pos="2685"/>
          <w:tab w:val="center" w:pos="4500"/>
        </w:tabs>
        <w:spacing w:afterLines="25" w:line="440" w:lineRule="exact"/>
        <w:jc w:val="center"/>
        <w:rPr>
          <w:rFonts w:ascii="仿宋" w:hAnsi="仿宋" w:eastAsia="仿宋" w:cs="仿宋"/>
          <w:sz w:val="24"/>
          <w:szCs w:val="24"/>
        </w:rPr>
      </w:pPr>
      <w:r>
        <w:rPr>
          <w:rFonts w:hint="eastAsia" w:ascii="仿宋" w:hAnsi="仿宋" w:eastAsia="仿宋" w:cs="仿宋"/>
          <w:sz w:val="24"/>
          <w:szCs w:val="24"/>
        </w:rPr>
        <w:t>安全卫生违章责任</w:t>
      </w:r>
      <w:r>
        <w:rPr>
          <w:rFonts w:hint="eastAsia" w:ascii="仿宋" w:hAnsi="仿宋" w:eastAsia="仿宋" w:cs="仿宋"/>
          <w:sz w:val="24"/>
          <w:szCs w:val="24"/>
          <w:lang w:eastAsia="zh-CN"/>
        </w:rPr>
        <w:t>处罚</w:t>
      </w:r>
      <w:r>
        <w:rPr>
          <w:rFonts w:hint="eastAsia" w:ascii="仿宋" w:hAnsi="仿宋" w:eastAsia="仿宋" w:cs="仿宋"/>
          <w:sz w:val="24"/>
          <w:szCs w:val="24"/>
        </w:rPr>
        <w:t>条例</w:t>
      </w:r>
    </w:p>
    <w:tbl>
      <w:tblPr>
        <w:tblStyle w:val="2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
        <w:gridCol w:w="6120"/>
        <w:gridCol w:w="1148"/>
        <w:gridCol w:w="1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hint="eastAsia" w:ascii="仿宋" w:hAnsi="仿宋" w:eastAsia="仿宋" w:cs="仿宋"/>
                <w:sz w:val="24"/>
                <w:szCs w:val="24"/>
              </w:rPr>
              <w:t>序号</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违章事实</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单位</w:t>
            </w: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个人（元）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lang w:eastAsia="zh-CN"/>
              </w:rPr>
              <w:t>未</w:t>
            </w:r>
            <w:r>
              <w:rPr>
                <w:rFonts w:hint="eastAsia" w:ascii="仿宋" w:hAnsi="仿宋" w:eastAsia="仿宋" w:cs="仿宋"/>
                <w:sz w:val="24"/>
                <w:szCs w:val="24"/>
              </w:rPr>
              <w:t>按规定配备专职安全员</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施工未取得进场作业许可</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特种作业未取得作业许可</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安全员更换没有及时书面通知我方安全部门</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工人未经过安全教育培训进场施工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没有事先请假无故不参加定期现场巡检</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雇佣童工进场施工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雇佣未成年人或女工从事危险作业</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ascii="仿宋" w:hAnsi="仿宋" w:eastAsia="仿宋" w:cs="仿宋"/>
                <w:sz w:val="24"/>
                <w:szCs w:val="24"/>
                <w:lang w:eastAsia="zh-CN"/>
              </w:rPr>
              <w:t>/</w:t>
            </w:r>
            <w:r>
              <w:rPr>
                <w:rFonts w:hint="eastAsia" w:ascii="仿宋" w:hAnsi="仿宋" w:eastAsia="仿宋" w:cs="仿宋"/>
                <w:sz w:val="24"/>
                <w:szCs w:val="24"/>
                <w:lang w:eastAsia="zh-CN"/>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lang w:eastAsia="zh-CN"/>
              </w:rPr>
              <w:t>禁止雇佣</w:t>
            </w:r>
            <w:r>
              <w:rPr>
                <w:rFonts w:ascii="仿宋" w:hAnsi="仿宋" w:eastAsia="仿宋" w:cs="仿宋"/>
                <w:sz w:val="24"/>
                <w:szCs w:val="24"/>
                <w:lang w:eastAsia="zh-CN"/>
              </w:rPr>
              <w:t>60</w:t>
            </w:r>
            <w:r>
              <w:rPr>
                <w:rFonts w:hint="eastAsia" w:ascii="仿宋" w:hAnsi="仿宋" w:eastAsia="仿宋" w:cs="仿宋"/>
                <w:sz w:val="24"/>
                <w:szCs w:val="24"/>
                <w:lang w:eastAsia="zh-CN"/>
              </w:rPr>
              <w:t>周岁以上的男性、</w:t>
            </w:r>
            <w:r>
              <w:rPr>
                <w:rFonts w:ascii="仿宋" w:hAnsi="仿宋" w:eastAsia="仿宋" w:cs="仿宋"/>
                <w:sz w:val="24"/>
                <w:szCs w:val="24"/>
                <w:lang w:eastAsia="zh-CN"/>
              </w:rPr>
              <w:t>50</w:t>
            </w:r>
            <w:r>
              <w:rPr>
                <w:rFonts w:hint="eastAsia" w:ascii="仿宋" w:hAnsi="仿宋" w:eastAsia="仿宋" w:cs="仿宋"/>
                <w:sz w:val="24"/>
                <w:szCs w:val="24"/>
                <w:lang w:eastAsia="zh-CN"/>
              </w:rPr>
              <w:t>周岁以上的女性从事“高空、高危、高风险、重体力”一线作业</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1000/</w:t>
            </w:r>
            <w:r>
              <w:rPr>
                <w:rFonts w:hint="eastAsia" w:ascii="仿宋" w:hAnsi="仿宋" w:eastAsia="仿宋" w:cs="仿宋"/>
                <w:sz w:val="24"/>
                <w:szCs w:val="24"/>
                <w:lang w:eastAsia="zh-CN"/>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未及时通报施工现场发生的事故</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次</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因违章造成事故但无人伤亡或经济损失</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未违章造成事故并有人伤亡或经济损失</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r>
              <w:rPr>
                <w:rFonts w:hint="eastAsia" w:ascii="仿宋" w:hAnsi="仿宋" w:eastAsia="仿宋" w:cs="仿宋"/>
                <w:sz w:val="24"/>
                <w:szCs w:val="24"/>
              </w:rPr>
              <w:t>以上</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kern w:val="2"/>
                <w:sz w:val="24"/>
                <w:szCs w:val="24"/>
                <w:lang w:eastAsia="zh-CN"/>
              </w:rPr>
              <w:t>进入工地不带安全帽或不系帽扣</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kern w:val="2"/>
                <w:sz w:val="24"/>
                <w:szCs w:val="24"/>
                <w:lang w:eastAsia="zh-CN"/>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高空作业不系安全带或没有安全带</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14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w:t>
            </w:r>
            <w:r>
              <w:rPr>
                <w:rFonts w:hint="eastAsia" w:ascii="仿宋" w:hAnsi="仿宋" w:eastAsia="仿宋" w:cs="仿宋"/>
                <w:sz w:val="24"/>
                <w:szCs w:val="24"/>
                <w:lang w:eastAsia="zh-CN"/>
              </w:rPr>
              <w:t>处</w:t>
            </w:r>
            <w:r>
              <w:rPr>
                <w:rFonts w:hint="eastAsia" w:ascii="仿宋" w:hAnsi="仿宋" w:eastAsia="仿宋" w:cs="仿宋"/>
                <w:sz w:val="24"/>
                <w:szCs w:val="24"/>
              </w:rPr>
              <w:t>作业区域周边预留及周边施工孔洞无防护或防护不合格</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违章攀登脚手架</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高空作业无跳板或护栏或没有安全通道</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kern w:val="2"/>
                <w:sz w:val="24"/>
                <w:szCs w:val="24"/>
                <w:lang w:eastAsia="zh-CN"/>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开口无防护栏或护盖或无标示</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吊具内违章载人</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作业区内无防止物体掉落措施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进出建筑物无安全通道或使用不合格的防护设施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悬空工作平台无护栏，铺板不够密实，无验收标示牌或最大允许载荷标示</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材料和工具堆放杂乱</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吊装违章（无警戒线，无指挥，无证操作，吊钩无防滑销等）</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w:t>
            </w:r>
            <w:r>
              <w:rPr>
                <w:rFonts w:ascii="仿宋" w:hAnsi="仿宋" w:eastAsia="仿宋" w:cs="仿宋"/>
                <w:sz w:val="24"/>
                <w:szCs w:val="24"/>
                <w:lang w:eastAsia="zh-CN"/>
              </w:rPr>
              <w:t>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使用不合格的配电箱（无盖、无顶、违章接线、插座损坏、无漏电保护等）</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配电箱无单位标示，无电工日检记录签名</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电线接地未作绝缘包覆</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裸露电线无插头直接插入座</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电线散布置于地面，水中或挡路，经劝导不听改善</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易燃材料堆放处没有配备足够的灭火器或灭火器失效</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动火作业无动火证，现场无监火人，无灭火器或灭火器失效</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乙炔瓶，氧气瓶未竖立固定，未保持安全距离或混装运输</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人员在移动工作平台内移动平台（人员未下来）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未经搭设单位或我方工安许可擅自改变或拆除护栏或其它安全设施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现场吃饭或在非吸烟区吸烟</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现场打架斗殴</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作业区域无照明或照明不足</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违章向下抛仍钢管、垃圾或其它材料</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现场乱丢垃圾或废料</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39</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作业区域或卫生责任区卫生无人清扫或清扫不干净</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40</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材料或设备时间（</w:t>
            </w:r>
            <w:r>
              <w:rPr>
                <w:rFonts w:ascii="仿宋" w:hAnsi="仿宋" w:eastAsia="仿宋" w:cs="仿宋"/>
                <w:sz w:val="24"/>
                <w:szCs w:val="24"/>
              </w:rPr>
              <w:t>1</w:t>
            </w:r>
            <w:r>
              <w:rPr>
                <w:rFonts w:hint="eastAsia" w:ascii="仿宋" w:hAnsi="仿宋" w:eastAsia="仿宋" w:cs="仿宋"/>
                <w:sz w:val="24"/>
                <w:szCs w:val="24"/>
              </w:rPr>
              <w:t>小时以上）占路没有申请或超出批准限后仍在占路</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以上</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41</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垃圾没有及时清运出场经警告仍未改善</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42</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造成施工现场或道路飞尘飞扬或地面污染</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43</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未通知擅自排水或使用消防水</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300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44</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在建筑内存放易燃材料</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45</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上下通道、走道无扶手或扶手、铺板、脚手板不全</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46</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未经我</w:t>
            </w:r>
            <w:r>
              <w:rPr>
                <w:rFonts w:hint="eastAsia" w:ascii="仿宋" w:hAnsi="仿宋" w:eastAsia="仿宋" w:cs="仿宋"/>
                <w:sz w:val="24"/>
                <w:szCs w:val="24"/>
                <w:lang w:eastAsia="zh-CN"/>
              </w:rPr>
              <w:t>方</w:t>
            </w:r>
            <w:r>
              <w:rPr>
                <w:rFonts w:hint="eastAsia" w:ascii="仿宋" w:hAnsi="仿宋" w:eastAsia="仿宋" w:cs="仿宋"/>
                <w:sz w:val="24"/>
                <w:szCs w:val="24"/>
              </w:rPr>
              <w:t>同意擅自接用电源，变更电源箱配置</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47</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现场使用拖线板、护套线、未接插头</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48</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施工现场有坠落可能的物件、材料没有拆除、移动或固定</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49</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夜间施工未穿戴反光背心</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 /</w:t>
            </w:r>
            <w:r>
              <w:rPr>
                <w:rFonts w:hint="eastAsia" w:ascii="仿宋" w:hAnsi="仿宋" w:eastAsia="仿宋" w:cs="仿宋"/>
                <w:sz w:val="24"/>
                <w:szCs w:val="24"/>
              </w:rPr>
              <w:t>人</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50</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因施工现场杂物（如泥浆、生活垃圾等）外泄外漏，而影响场地周边卫生</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r>
              <w:rPr>
                <w:rFonts w:hint="eastAsia" w:ascii="仿宋" w:hAnsi="仿宋" w:eastAsia="仿宋" w:cs="仿宋"/>
                <w:sz w:val="24"/>
                <w:szCs w:val="24"/>
              </w:rPr>
              <w:t>以上</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51</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经罚款缺失仍未改善</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加倍</w:t>
            </w:r>
            <w:r>
              <w:rPr>
                <w:rFonts w:ascii="仿宋" w:hAnsi="仿宋" w:eastAsia="仿宋" w:cs="仿宋"/>
                <w:sz w:val="24"/>
                <w:szCs w:val="24"/>
              </w:rPr>
              <w:t>/</w:t>
            </w:r>
            <w:r>
              <w:rPr>
                <w:rFonts w:hint="eastAsia" w:ascii="仿宋" w:hAnsi="仿宋" w:eastAsia="仿宋" w:cs="仿宋"/>
                <w:sz w:val="24"/>
                <w:szCs w:val="24"/>
              </w:rPr>
              <w:t>次</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52</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其它违章</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视情况</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视情况</w:t>
            </w:r>
          </w:p>
        </w:tc>
      </w:tr>
    </w:tbl>
    <w:p>
      <w:pPr>
        <w:pStyle w:val="49"/>
        <w:spacing w:before="298"/>
        <w:ind w:left="2952"/>
        <w:rPr>
          <w:w w:val="105"/>
          <w:lang w:eastAsia="zh-CN"/>
        </w:rPr>
      </w:pPr>
    </w:p>
    <w:p>
      <w:pPr>
        <w:pStyle w:val="49"/>
        <w:spacing w:before="298"/>
        <w:ind w:left="2952"/>
        <w:rPr>
          <w:w w:val="105"/>
          <w:lang w:eastAsia="zh-CN"/>
        </w:rPr>
      </w:pPr>
    </w:p>
    <w:p>
      <w:pPr>
        <w:pStyle w:val="49"/>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pPr>
        <w:spacing w:line="500" w:lineRule="exact"/>
        <w:rPr>
          <w:rFonts w:ascii="宋体" w:cs="宋体"/>
          <w:b/>
          <w:bCs/>
          <w:w w:val="105"/>
          <w:sz w:val="36"/>
          <w:szCs w:val="36"/>
          <w:lang w:eastAsia="zh-CN"/>
        </w:rPr>
      </w:pPr>
    </w:p>
    <w:p>
      <w:pPr>
        <w:pStyle w:val="49"/>
        <w:spacing w:before="298"/>
        <w:ind w:left="2952" w:firstLine="337" w:firstLineChars="100"/>
        <w:rPr>
          <w:w w:val="105"/>
          <w:lang w:eastAsia="zh-CN"/>
        </w:rPr>
      </w:pPr>
      <w:r>
        <w:rPr>
          <w:rFonts w:hint="eastAsia"/>
          <w:w w:val="105"/>
          <w:lang w:eastAsia="zh-CN"/>
        </w:rPr>
        <w:t>第六章图纸（另册）</w:t>
      </w:r>
    </w:p>
    <w:p>
      <w:pPr>
        <w:pStyle w:val="49"/>
        <w:spacing w:before="298"/>
        <w:ind w:firstLine="675" w:firstLineChars="200"/>
        <w:rPr>
          <w:w w:val="105"/>
          <w:lang w:eastAsia="zh-CN"/>
        </w:rPr>
      </w:pPr>
      <w:r>
        <w:rPr>
          <w:rFonts w:hint="eastAsia"/>
          <w:w w:val="105"/>
          <w:lang w:eastAsia="zh-CN"/>
        </w:rPr>
        <w:t>本项目的招标图纸仅供投标人参考，最终设计图纸以招标人下发给中标人的设计图纸为准。</w:t>
      </w:r>
    </w:p>
    <w:p>
      <w:pPr>
        <w:pStyle w:val="49"/>
        <w:spacing w:before="298"/>
        <w:ind w:left="0"/>
        <w:rPr>
          <w:w w:val="105"/>
          <w:lang w:eastAsia="zh-CN"/>
        </w:rPr>
      </w:pPr>
    </w:p>
    <w:p>
      <w:pPr>
        <w:jc w:val="center"/>
        <w:rPr>
          <w:rFonts w:ascii="宋体" w:cs="宋体"/>
          <w:sz w:val="32"/>
          <w:szCs w:val="32"/>
          <w:lang w:eastAsia="zh-CN"/>
        </w:rPr>
      </w:pPr>
      <w:bookmarkStart w:id="71" w:name="C、项目专用技术规范"/>
      <w:bookmarkEnd w:id="71"/>
      <w:bookmarkStart w:id="72" w:name="A、通用技术规范"/>
      <w:bookmarkEnd w:id="72"/>
      <w:bookmarkStart w:id="73" w:name="第九章投标文件格式"/>
      <w:bookmarkEnd w:id="73"/>
      <w:r>
        <w:rPr>
          <w:rFonts w:hint="eastAsia" w:ascii="宋体" w:hAnsi="宋体" w:cs="宋体"/>
          <w:b/>
          <w:bCs/>
          <w:w w:val="105"/>
          <w:sz w:val="32"/>
          <w:szCs w:val="32"/>
          <w:lang w:eastAsia="zh-CN"/>
        </w:rPr>
        <w:t>第七章投标文件格式</w:t>
      </w:r>
    </w:p>
    <w:p>
      <w:pPr>
        <w:jc w:val="center"/>
        <w:rPr>
          <w:rFonts w:ascii="宋体" w:cs="宋体"/>
          <w:b/>
          <w:bCs/>
          <w:sz w:val="20"/>
          <w:szCs w:val="20"/>
          <w:lang w:eastAsia="zh-CN"/>
        </w:rPr>
      </w:pPr>
    </w:p>
    <w:p>
      <w:pPr>
        <w:rPr>
          <w:rFonts w:ascii="宋体" w:cs="宋体"/>
          <w:b/>
          <w:bCs/>
          <w:sz w:val="20"/>
          <w:szCs w:val="20"/>
          <w:lang w:eastAsia="zh-CN"/>
        </w:rPr>
      </w:pPr>
    </w:p>
    <w:p>
      <w:pPr>
        <w:spacing w:before="10"/>
        <w:rPr>
          <w:rFonts w:ascii="宋体" w:cs="宋体"/>
          <w:b/>
          <w:bCs/>
          <w:sz w:val="21"/>
          <w:szCs w:val="21"/>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pStyle w:val="58"/>
        <w:spacing w:line="360" w:lineRule="auto"/>
        <w:jc w:val="center"/>
        <w:rPr>
          <w:rFonts w:ascii="Times New Roman" w:eastAsia="黑体"/>
          <w:b/>
          <w:color w:val="auto"/>
          <w:sz w:val="36"/>
          <w:szCs w:val="36"/>
        </w:rPr>
      </w:pPr>
      <w:r>
        <w:rPr>
          <w:rFonts w:hint="eastAsia" w:ascii="Times New Roman" w:eastAsia="黑体"/>
          <w:b/>
          <w:color w:val="auto"/>
          <w:sz w:val="36"/>
          <w:szCs w:val="36"/>
        </w:rPr>
        <w:t>G320沪瑞线弋阳朱坑至圭峰段公路改建工程</w:t>
      </w:r>
    </w:p>
    <w:p>
      <w:pPr>
        <w:pStyle w:val="58"/>
        <w:spacing w:line="360" w:lineRule="auto"/>
        <w:jc w:val="center"/>
        <w:rPr>
          <w:rFonts w:ascii="Times New Roman" w:eastAsia="黑体"/>
          <w:b/>
          <w:color w:val="auto"/>
          <w:sz w:val="36"/>
          <w:szCs w:val="36"/>
        </w:rPr>
      </w:pPr>
      <w:r>
        <w:rPr>
          <w:rFonts w:hint="eastAsia" w:ascii="Times New Roman" w:eastAsia="黑体"/>
          <w:b/>
          <w:color w:val="FF0000"/>
          <w:sz w:val="36"/>
          <w:szCs w:val="36"/>
        </w:rPr>
        <w:t>交安工程</w:t>
      </w:r>
      <w:r>
        <w:rPr>
          <w:rFonts w:hint="eastAsia" w:ascii="Times New Roman" w:eastAsia="黑体"/>
          <w:b/>
          <w:color w:val="auto"/>
          <w:sz w:val="36"/>
          <w:szCs w:val="36"/>
        </w:rPr>
        <w:t>劳务分包</w:t>
      </w:r>
    </w:p>
    <w:p>
      <w:pPr>
        <w:pStyle w:val="58"/>
        <w:spacing w:line="360" w:lineRule="auto"/>
        <w:jc w:val="center"/>
        <w:rPr>
          <w:rFonts w:ascii="Times New Roman" w:eastAsia="黑体"/>
          <w:b/>
          <w:color w:val="auto"/>
          <w:sz w:val="36"/>
          <w:szCs w:val="36"/>
        </w:rPr>
      </w:pPr>
    </w:p>
    <w:p>
      <w:pPr>
        <w:pStyle w:val="58"/>
        <w:spacing w:line="360" w:lineRule="auto"/>
        <w:jc w:val="center"/>
        <w:rPr>
          <w:rFonts w:ascii="Times New Roman" w:eastAsia="黑体"/>
          <w:b/>
          <w:color w:val="auto"/>
          <w:sz w:val="36"/>
          <w:szCs w:val="36"/>
        </w:rPr>
      </w:pPr>
      <w:r>
        <w:rPr>
          <w:rFonts w:ascii="Times New Roman" w:eastAsia="黑体"/>
          <w:b/>
          <w:color w:val="FF0000"/>
          <w:sz w:val="36"/>
          <w:szCs w:val="36"/>
          <w:u w:val="single"/>
        </w:rPr>
        <w:t xml:space="preserve">  </w:t>
      </w:r>
      <w:r>
        <w:rPr>
          <w:rFonts w:hint="eastAsia" w:ascii="Times New Roman" w:eastAsia="黑体"/>
          <w:b/>
          <w:color w:val="FF0000"/>
          <w:sz w:val="36"/>
          <w:szCs w:val="36"/>
          <w:u w:val="single"/>
        </w:rPr>
        <w:t>JAFB-</w:t>
      </w:r>
      <w:r>
        <w:rPr>
          <w:rFonts w:ascii="Times New Roman" w:eastAsia="黑体"/>
          <w:b/>
          <w:color w:val="FF0000"/>
          <w:sz w:val="36"/>
          <w:szCs w:val="36"/>
          <w:u w:val="single"/>
        </w:rPr>
        <w:t>1</w:t>
      </w:r>
      <w:r>
        <w:rPr>
          <w:rFonts w:hint="eastAsia" w:ascii="Times New Roman" w:eastAsia="黑体"/>
          <w:b/>
          <w:color w:val="FF0000"/>
          <w:sz w:val="36"/>
          <w:szCs w:val="36"/>
          <w:u w:val="single"/>
        </w:rPr>
        <w:t>~JAFB-</w:t>
      </w:r>
      <w:r>
        <w:rPr>
          <w:rFonts w:ascii="Times New Roman" w:eastAsia="黑体"/>
          <w:b/>
          <w:color w:val="FF0000"/>
          <w:sz w:val="36"/>
          <w:szCs w:val="36"/>
          <w:u w:val="single"/>
        </w:rPr>
        <w:t xml:space="preserve">  </w:t>
      </w:r>
      <w:r>
        <w:rPr>
          <w:rFonts w:ascii="Times New Roman" w:eastAsia="黑体"/>
          <w:b/>
          <w:color w:val="auto"/>
          <w:sz w:val="36"/>
          <w:szCs w:val="36"/>
          <w:u w:val="single"/>
        </w:rPr>
        <w:t xml:space="preserve">  </w:t>
      </w:r>
      <w:r>
        <w:rPr>
          <w:rFonts w:hint="eastAsia" w:ascii="Times New Roman" w:eastAsia="黑体"/>
          <w:b/>
          <w:color w:val="auto"/>
          <w:sz w:val="36"/>
          <w:szCs w:val="36"/>
        </w:rPr>
        <w:t>标段</w:t>
      </w: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jc w:val="center"/>
        <w:rPr>
          <w:rFonts w:ascii="Times New Roman" w:eastAsia="黑体"/>
          <w:color w:val="auto"/>
        </w:rPr>
      </w:pPr>
    </w:p>
    <w:p>
      <w:pPr>
        <w:pStyle w:val="58"/>
        <w:rPr>
          <w:rFonts w:ascii="Times New Roman" w:eastAsia="黑体"/>
          <w:color w:val="auto"/>
          <w:sz w:val="96"/>
          <w:szCs w:val="96"/>
        </w:rPr>
      </w:pPr>
    </w:p>
    <w:p>
      <w:pPr>
        <w:pStyle w:val="58"/>
        <w:jc w:val="center"/>
        <w:rPr>
          <w:rFonts w:ascii="Times New Roman" w:eastAsia="黑体"/>
          <w:color w:val="auto"/>
          <w:sz w:val="84"/>
          <w:szCs w:val="84"/>
        </w:rPr>
      </w:pPr>
      <w:r>
        <w:rPr>
          <w:rFonts w:hint="eastAsia" w:ascii="Times New Roman" w:eastAsia="黑体"/>
          <w:color w:val="auto"/>
          <w:sz w:val="84"/>
          <w:szCs w:val="84"/>
        </w:rPr>
        <w:t>投标文件</w:t>
      </w:r>
    </w:p>
    <w:p>
      <w:pPr>
        <w:pStyle w:val="58"/>
        <w:jc w:val="center"/>
        <w:rPr>
          <w:rFonts w:ascii="Times New Roman" w:eastAsia="黑体"/>
          <w:bCs/>
          <w:color w:val="auto"/>
          <w:sz w:val="52"/>
          <w:szCs w:val="52"/>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jc w:val="center"/>
        <w:rPr>
          <w:rFonts w:ascii="Times New Roman" w:eastAsia="黑体"/>
          <w:color w:val="auto"/>
          <w:sz w:val="28"/>
          <w:szCs w:val="28"/>
        </w:rPr>
      </w:pPr>
      <w:r>
        <w:rPr>
          <w:rFonts w:hint="eastAsia"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hint="eastAsia" w:ascii="Times New Roman" w:eastAsia="黑体"/>
          <w:color w:val="auto"/>
          <w:sz w:val="28"/>
          <w:szCs w:val="28"/>
        </w:rPr>
        <w:t>盖单位章</w:t>
      </w:r>
      <w:r>
        <w:rPr>
          <w:rFonts w:ascii="Times New Roman" w:eastAsia="黑体"/>
          <w:color w:val="auto"/>
          <w:sz w:val="28"/>
          <w:szCs w:val="28"/>
        </w:rPr>
        <w:t>)</w:t>
      </w:r>
    </w:p>
    <w:p>
      <w:pPr>
        <w:pStyle w:val="58"/>
        <w:spacing w:line="400" w:lineRule="exact"/>
        <w:rPr>
          <w:rFonts w:ascii="Times New Roman" w:eastAsia="黑体"/>
          <w:color w:val="auto"/>
          <w:sz w:val="28"/>
          <w:szCs w:val="28"/>
          <w:u w:val="single"/>
        </w:rPr>
      </w:pPr>
    </w:p>
    <w:p>
      <w:pPr>
        <w:pStyle w:val="58"/>
        <w:spacing w:line="400" w:lineRule="exact"/>
        <w:jc w:val="center"/>
        <w:rPr>
          <w:rFonts w:ascii="Times New Roman" w:eastAsia="黑体"/>
          <w:color w:val="auto"/>
          <w:sz w:val="28"/>
          <w:szCs w:val="28"/>
        </w:rPr>
      </w:pPr>
    </w:p>
    <w:p>
      <w:pPr>
        <w:pStyle w:val="58"/>
        <w:spacing w:line="400" w:lineRule="exact"/>
        <w:jc w:val="center"/>
        <w:rPr>
          <w:rFonts w:ascii="Times New Roman" w:eastAsia="黑体"/>
          <w:color w:val="auto"/>
          <w:sz w:val="28"/>
          <w:szCs w:val="28"/>
        </w:rPr>
      </w:pPr>
    </w:p>
    <w:p>
      <w:pPr>
        <w:pStyle w:val="58"/>
        <w:spacing w:line="400" w:lineRule="exact"/>
        <w:jc w:val="center"/>
        <w:rPr>
          <w:rFonts w:ascii="Times New Roman" w:eastAsia="黑体"/>
          <w:color w:val="auto"/>
        </w:rPr>
      </w:pPr>
      <w:r>
        <w:rPr>
          <w:rFonts w:ascii="Times New Roman" w:eastAsia="黑体"/>
          <w:color w:val="auto"/>
          <w:sz w:val="28"/>
          <w:szCs w:val="28"/>
        </w:rPr>
        <w:t>202</w:t>
      </w:r>
      <w:r>
        <w:rPr>
          <w:rFonts w:hint="eastAsia" w:ascii="Times New Roman" w:eastAsia="黑体"/>
          <w:color w:val="auto"/>
          <w:sz w:val="28"/>
          <w:szCs w:val="28"/>
        </w:rPr>
        <w:t>2年</w:t>
      </w:r>
      <w:r>
        <w:rPr>
          <w:rFonts w:ascii="Times New Roman" w:eastAsia="黑体"/>
          <w:color w:val="auto"/>
          <w:sz w:val="28"/>
          <w:szCs w:val="28"/>
        </w:rPr>
        <w:t xml:space="preserve">  </w:t>
      </w:r>
      <w:r>
        <w:rPr>
          <w:rFonts w:hint="eastAsia" w:ascii="Times New Roman" w:eastAsia="黑体"/>
          <w:color w:val="auto"/>
          <w:sz w:val="28"/>
          <w:szCs w:val="28"/>
        </w:rPr>
        <w:t>月</w:t>
      </w:r>
      <w:r>
        <w:rPr>
          <w:rFonts w:ascii="Times New Roman" w:eastAsia="黑体"/>
          <w:color w:val="auto"/>
          <w:sz w:val="28"/>
          <w:szCs w:val="28"/>
        </w:rPr>
        <w:t xml:space="preserve">   </w:t>
      </w:r>
      <w:r>
        <w:rPr>
          <w:rFonts w:hint="eastAsia" w:ascii="Times New Roman" w:eastAsia="黑体"/>
          <w:color w:val="auto"/>
          <w:sz w:val="28"/>
          <w:szCs w:val="28"/>
        </w:rPr>
        <w:t>日</w:t>
      </w:r>
    </w:p>
    <w:p>
      <w:pPr>
        <w:tabs>
          <w:tab w:val="left" w:pos="1180"/>
          <w:tab w:val="left" w:pos="2560"/>
          <w:tab w:val="left" w:pos="3550"/>
        </w:tabs>
        <w:ind w:left="53" w:leftChars="24" w:firstLine="1260" w:firstLineChars="450"/>
        <w:rPr>
          <w:rFonts w:ascii="宋体" w:cs="宋体"/>
          <w:sz w:val="28"/>
          <w:szCs w:val="28"/>
          <w:lang w:eastAsia="zh-CN"/>
        </w:rPr>
      </w:pPr>
    </w:p>
    <w:p>
      <w:pPr>
        <w:spacing w:before="3"/>
        <w:rPr>
          <w:rFonts w:ascii="宋体" w:cs="宋体"/>
          <w:sz w:val="20"/>
          <w:szCs w:val="2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r>
        <w:rPr>
          <w:rFonts w:hint="eastAsia" w:ascii="宋体" w:hAnsi="宋体" w:cs="宋体"/>
          <w:b/>
          <w:sz w:val="30"/>
          <w:szCs w:val="30"/>
          <w:lang w:eastAsia="zh-CN"/>
        </w:rPr>
        <w:t>目</w:t>
      </w:r>
      <w:r>
        <w:rPr>
          <w:rFonts w:ascii="宋体" w:cs="宋体"/>
          <w:b/>
          <w:sz w:val="30"/>
          <w:szCs w:val="30"/>
          <w:lang w:eastAsia="zh-CN"/>
        </w:rPr>
        <w:tab/>
      </w:r>
      <w:r>
        <w:rPr>
          <w:rFonts w:hint="eastAsia" w:ascii="宋体" w:hAnsi="宋体" w:cs="宋体"/>
          <w:b/>
          <w:sz w:val="30"/>
          <w:szCs w:val="30"/>
          <w:lang w:eastAsia="zh-CN"/>
        </w:rPr>
        <w:t>录</w:t>
      </w:r>
    </w:p>
    <w:p>
      <w:pPr>
        <w:rPr>
          <w:rFonts w:ascii="宋体" w:cs="宋体"/>
          <w:sz w:val="30"/>
          <w:szCs w:val="30"/>
          <w:lang w:eastAsia="zh-CN"/>
        </w:rPr>
      </w:pPr>
    </w:p>
    <w:p>
      <w:pPr>
        <w:spacing w:before="5"/>
        <w:rPr>
          <w:rFonts w:ascii="宋体" w:cs="宋体"/>
          <w:sz w:val="31"/>
          <w:szCs w:val="31"/>
          <w:lang w:eastAsia="zh-CN"/>
        </w:rPr>
      </w:pPr>
    </w:p>
    <w:p>
      <w:pPr>
        <w:spacing w:before="5"/>
        <w:rPr>
          <w:rFonts w:ascii="宋体" w:cs="宋体"/>
          <w:sz w:val="31"/>
          <w:szCs w:val="31"/>
          <w:lang w:eastAsia="zh-CN"/>
        </w:rPr>
      </w:pPr>
    </w:p>
    <w:p>
      <w:pPr>
        <w:spacing w:before="5"/>
        <w:rPr>
          <w:rFonts w:ascii="宋体" w:cs="宋体"/>
          <w:sz w:val="31"/>
          <w:szCs w:val="31"/>
          <w:lang w:eastAsia="zh-CN"/>
        </w:rPr>
      </w:pPr>
    </w:p>
    <w:p>
      <w:pPr>
        <w:adjustRightInd w:val="0"/>
        <w:snapToGrid w:val="0"/>
        <w:spacing w:line="480" w:lineRule="auto"/>
        <w:rPr>
          <w:rFonts w:ascii="宋体" w:cs="宋体"/>
          <w:lang w:eastAsia="zh-CN"/>
        </w:rPr>
      </w:pPr>
      <w:r>
        <w:rPr>
          <w:rFonts w:hint="eastAsia" w:ascii="宋体" w:hAnsi="宋体" w:cs="宋体"/>
          <w:lang w:eastAsia="zh-CN"/>
        </w:rPr>
        <w:t>一、投标函及投标函附录</w:t>
      </w:r>
      <w:r>
        <w:rPr>
          <w:rFonts w:ascii="宋体" w:hAnsi="宋体" w:cs="宋体"/>
          <w:lang w:eastAsia="zh-CN"/>
        </w:rPr>
        <w:t xml:space="preserve"> </w:t>
      </w:r>
    </w:p>
    <w:p>
      <w:pPr>
        <w:adjustRightInd w:val="0"/>
        <w:snapToGrid w:val="0"/>
        <w:spacing w:line="480" w:lineRule="auto"/>
        <w:rPr>
          <w:rFonts w:ascii="宋体" w:cs="宋体"/>
          <w:spacing w:val="-1"/>
          <w:lang w:eastAsia="zh-CN"/>
        </w:rPr>
      </w:pPr>
      <w:r>
        <w:rPr>
          <w:rFonts w:hint="eastAsia" w:ascii="宋体" w:hAnsi="宋体" w:cs="宋体"/>
          <w:spacing w:val="-1"/>
          <w:lang w:eastAsia="zh-CN"/>
        </w:rPr>
        <w:t>二、授权委托书或法定代表人身份证明</w:t>
      </w:r>
    </w:p>
    <w:p>
      <w:pPr>
        <w:pStyle w:val="10"/>
        <w:adjustRightInd w:val="0"/>
        <w:snapToGrid w:val="0"/>
        <w:spacing w:before="0" w:line="480" w:lineRule="auto"/>
        <w:ind w:left="0"/>
        <w:rPr>
          <w:rFonts w:hint="eastAsia"/>
          <w:sz w:val="22"/>
          <w:szCs w:val="22"/>
          <w:lang w:eastAsia="zh-CN"/>
        </w:rPr>
      </w:pPr>
      <w:r>
        <w:rPr>
          <w:rFonts w:hint="eastAsia"/>
          <w:sz w:val="22"/>
          <w:szCs w:val="22"/>
          <w:lang w:eastAsia="zh-CN"/>
        </w:rPr>
        <w:t>三、投标保证金</w:t>
      </w:r>
    </w:p>
    <w:p>
      <w:pPr>
        <w:pStyle w:val="10"/>
        <w:adjustRightInd w:val="0"/>
        <w:snapToGrid w:val="0"/>
        <w:spacing w:before="0" w:line="480" w:lineRule="auto"/>
        <w:ind w:left="0"/>
        <w:rPr>
          <w:sz w:val="22"/>
          <w:szCs w:val="22"/>
          <w:lang w:eastAsia="zh-CN"/>
        </w:rPr>
      </w:pPr>
      <w:r>
        <w:rPr>
          <w:rFonts w:hint="eastAsia"/>
          <w:sz w:val="22"/>
          <w:szCs w:val="22"/>
          <w:lang w:eastAsia="zh-CN"/>
        </w:rPr>
        <w:t>四、推荐信</w:t>
      </w:r>
    </w:p>
    <w:p>
      <w:pPr>
        <w:adjustRightInd w:val="0"/>
        <w:snapToGrid w:val="0"/>
        <w:spacing w:line="480" w:lineRule="auto"/>
        <w:rPr>
          <w:rFonts w:ascii="宋体" w:hAnsi="宋体" w:cs="宋体"/>
          <w:lang w:eastAsia="zh-CN"/>
        </w:rPr>
      </w:pPr>
      <w:r>
        <w:rPr>
          <w:rFonts w:hint="eastAsia" w:ascii="宋体" w:hAnsi="宋体" w:cs="宋体"/>
          <w:lang w:eastAsia="zh-CN"/>
        </w:rPr>
        <w:t>五、请求贵部推荐我单位参与项目劳务分包投标函</w:t>
      </w:r>
    </w:p>
    <w:p>
      <w:pPr>
        <w:pStyle w:val="10"/>
        <w:adjustRightInd w:val="0"/>
        <w:snapToGrid w:val="0"/>
        <w:spacing w:before="0" w:line="480" w:lineRule="auto"/>
        <w:ind w:left="0"/>
        <w:rPr>
          <w:sz w:val="22"/>
          <w:szCs w:val="22"/>
          <w:lang w:eastAsia="zh-CN"/>
        </w:rPr>
      </w:pPr>
      <w:r>
        <w:rPr>
          <w:rFonts w:hint="eastAsia"/>
          <w:sz w:val="22"/>
          <w:szCs w:val="22"/>
          <w:lang w:eastAsia="zh-CN"/>
        </w:rPr>
        <w:t>六、承诺函</w:t>
      </w:r>
    </w:p>
    <w:p>
      <w:pPr>
        <w:adjustRightInd w:val="0"/>
        <w:snapToGrid w:val="0"/>
        <w:spacing w:line="480" w:lineRule="auto"/>
        <w:rPr>
          <w:rFonts w:ascii="宋体" w:cs="宋体"/>
          <w:lang w:eastAsia="zh-CN"/>
        </w:rPr>
      </w:pPr>
      <w:r>
        <w:rPr>
          <w:rFonts w:hint="eastAsia" w:ascii="宋体" w:hAnsi="宋体" w:cs="宋体"/>
          <w:lang w:eastAsia="zh-CN"/>
        </w:rPr>
        <w:t>七、其他资料</w:t>
      </w:r>
    </w:p>
    <w:p>
      <w:pPr>
        <w:adjustRightInd w:val="0"/>
        <w:snapToGrid w:val="0"/>
        <w:spacing w:line="480" w:lineRule="auto"/>
        <w:rPr>
          <w:rFonts w:ascii="宋体" w:cs="宋体"/>
          <w:lang w:eastAsia="zh-CN"/>
        </w:rPr>
      </w:pPr>
      <w:r>
        <w:rPr>
          <w:rFonts w:hint="eastAsia" w:ascii="宋体" w:hAnsi="宋体" w:cs="宋体"/>
          <w:lang w:eastAsia="zh-CN"/>
        </w:rPr>
        <w:t>八、已标价工程量清单</w:t>
      </w: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pStyle w:val="2"/>
        <w:spacing w:before="120" w:after="120"/>
        <w:rPr>
          <w:lang w:eastAsia="zh-CN"/>
        </w:rPr>
      </w:pPr>
      <w:bookmarkStart w:id="74" w:name="（一）_投_标_函"/>
      <w:bookmarkEnd w:id="74"/>
      <w:r>
        <w:rPr>
          <w:rFonts w:hint="eastAsia"/>
          <w:lang w:eastAsia="zh-CN"/>
        </w:rPr>
        <w:t>一、投标函及投标函附录</w:t>
      </w:r>
    </w:p>
    <w:p>
      <w:pPr>
        <w:pStyle w:val="58"/>
        <w:spacing w:line="400" w:lineRule="exact"/>
        <w:jc w:val="center"/>
        <w:rPr>
          <w:rFonts w:ascii="Times New Roman" w:eastAsia="黑体"/>
          <w:bCs/>
          <w:color w:val="auto"/>
        </w:rPr>
      </w:pPr>
      <w:r>
        <w:rPr>
          <w:rFonts w:hint="eastAsia" w:ascii="Times New Roman" w:eastAsia="黑体"/>
          <w:bCs/>
          <w:color w:val="auto"/>
          <w:sz w:val="28"/>
        </w:rPr>
        <w:t>（一）投标函</w:t>
      </w:r>
    </w:p>
    <w:p>
      <w:pPr>
        <w:pStyle w:val="58"/>
        <w:spacing w:line="360" w:lineRule="auto"/>
        <w:rPr>
          <w:rFonts w:ascii="Times New Roman"/>
          <w:color w:val="auto"/>
          <w:u w:val="single"/>
        </w:rPr>
      </w:pPr>
      <w:r>
        <w:rPr>
          <w:rFonts w:ascii="Times New Roman"/>
          <w:color w:val="auto"/>
          <w:u w:val="single"/>
        </w:rPr>
        <w:t xml:space="preserve"> </w:t>
      </w:r>
      <w:r>
        <w:rPr>
          <w:rFonts w:hint="eastAsia" w:ascii="Times New Roman"/>
          <w:color w:val="auto"/>
          <w:u w:val="single"/>
        </w:rPr>
        <w:t>江西省现代路桥工程集团有限公司</w:t>
      </w:r>
      <w:r>
        <w:rPr>
          <w:rFonts w:ascii="Times New Roman"/>
          <w:color w:val="auto"/>
          <w:u w:val="single"/>
        </w:rPr>
        <w:t xml:space="preserve"> </w:t>
      </w:r>
      <w:r>
        <w:rPr>
          <w:rFonts w:hint="eastAsia" w:ascii="Times New Roman"/>
          <w:color w:val="auto"/>
        </w:rPr>
        <w:t>（招标人名称）：</w:t>
      </w:r>
    </w:p>
    <w:p>
      <w:pPr>
        <w:pStyle w:val="58"/>
        <w:spacing w:line="400" w:lineRule="exact"/>
        <w:ind w:firstLine="420" w:firstLineChars="200"/>
        <w:rPr>
          <w:rFonts w:ascii="Times New Roman"/>
          <w:color w:val="auto"/>
          <w:sz w:val="21"/>
          <w:szCs w:val="21"/>
        </w:rPr>
      </w:pPr>
      <w:r>
        <w:rPr>
          <w:rFonts w:ascii="Times New Roman"/>
          <w:color w:val="auto"/>
          <w:sz w:val="21"/>
          <w:szCs w:val="21"/>
        </w:rPr>
        <w:t>1</w:t>
      </w:r>
      <w:r>
        <w:rPr>
          <w:rFonts w:hint="eastAsia" w:ascii="Times New Roman"/>
          <w:color w:val="auto"/>
          <w:sz w:val="21"/>
          <w:szCs w:val="21"/>
        </w:rPr>
        <w:t>．我方已仔细研</w:t>
      </w:r>
      <w:r>
        <w:rPr>
          <w:rFonts w:hint="eastAsia" w:hAnsi="宋体"/>
          <w:color w:val="auto"/>
          <w:sz w:val="21"/>
          <w:szCs w:val="21"/>
        </w:rPr>
        <w:t>究了</w:t>
      </w:r>
      <w:r>
        <w:rPr>
          <w:rFonts w:hAnsi="宋体"/>
          <w:color w:val="auto"/>
          <w:sz w:val="21"/>
          <w:szCs w:val="21"/>
          <w:u w:val="single"/>
        </w:rPr>
        <w:t xml:space="preserve">                            </w:t>
      </w:r>
      <w:r>
        <w:rPr>
          <w:rFonts w:hint="eastAsia" w:hAnsi="宋体"/>
          <w:color w:val="auto"/>
          <w:sz w:val="21"/>
          <w:szCs w:val="21"/>
        </w:rPr>
        <w:t>工程项目交安劳务分包</w:t>
      </w:r>
      <w:r>
        <w:rPr>
          <w:rFonts w:hAnsi="宋体"/>
          <w:color w:val="auto"/>
          <w:sz w:val="21"/>
          <w:szCs w:val="21"/>
          <w:u w:val="single"/>
        </w:rPr>
        <w:t xml:space="preserve"> </w:t>
      </w:r>
      <w:r>
        <w:rPr>
          <w:rFonts w:hAnsi="宋体"/>
          <w:color w:val="FF0000"/>
          <w:sz w:val="21"/>
          <w:szCs w:val="21"/>
          <w:u w:val="single"/>
        </w:rPr>
        <w:t>JAFB-</w:t>
      </w:r>
      <w:r>
        <w:rPr>
          <w:rFonts w:hint="eastAsia" w:hAnsi="宋体"/>
          <w:color w:val="FF0000"/>
          <w:sz w:val="21"/>
          <w:szCs w:val="21"/>
          <w:u w:val="single"/>
        </w:rPr>
        <w:t>1</w:t>
      </w:r>
      <w:r>
        <w:rPr>
          <w:rFonts w:hAnsi="宋体"/>
          <w:color w:val="FF0000"/>
          <w:sz w:val="21"/>
          <w:szCs w:val="21"/>
          <w:u w:val="single"/>
        </w:rPr>
        <w:t>~3</w:t>
      </w:r>
      <w:r>
        <w:rPr>
          <w:rFonts w:hint="eastAsia" w:hAnsi="宋体"/>
          <w:color w:val="auto"/>
          <w:sz w:val="21"/>
          <w:szCs w:val="21"/>
        </w:rPr>
        <w:t>标段号相应的其他文件、图纸及招标文件等的全部内容，</w:t>
      </w:r>
      <w:r>
        <w:rPr>
          <w:rFonts w:hint="eastAsia" w:hAnsi="宋体"/>
          <w:color w:val="auto"/>
          <w:sz w:val="21"/>
          <w:szCs w:val="21"/>
          <w:u w:val="single"/>
        </w:rPr>
        <w:t>（</w:t>
      </w:r>
      <w:r>
        <w:rPr>
          <w:rFonts w:hint="eastAsia" w:ascii="Times New Roman"/>
          <w:color w:val="auto"/>
          <w:sz w:val="21"/>
          <w:szCs w:val="21"/>
          <w:u w:val="single"/>
        </w:rPr>
        <w:t>含补遗书第</w:t>
      </w:r>
      <w:r>
        <w:rPr>
          <w:rFonts w:ascii="Times New Roman"/>
          <w:color w:val="auto"/>
          <w:sz w:val="21"/>
          <w:szCs w:val="21"/>
          <w:u w:val="single"/>
        </w:rPr>
        <w:t xml:space="preserve">  </w:t>
      </w:r>
      <w:r>
        <w:rPr>
          <w:rFonts w:hint="eastAsia" w:ascii="Times New Roman"/>
          <w:color w:val="auto"/>
          <w:sz w:val="21"/>
          <w:szCs w:val="21"/>
          <w:u w:val="single"/>
        </w:rPr>
        <w:t>号至第</w:t>
      </w:r>
      <w:r>
        <w:rPr>
          <w:rFonts w:ascii="Times New Roman"/>
          <w:color w:val="auto"/>
          <w:sz w:val="21"/>
          <w:szCs w:val="21"/>
          <w:u w:val="single"/>
        </w:rPr>
        <w:t xml:space="preserve">  </w:t>
      </w:r>
      <w:r>
        <w:rPr>
          <w:rFonts w:hint="eastAsia" w:ascii="Times New Roman"/>
          <w:color w:val="auto"/>
          <w:sz w:val="21"/>
          <w:szCs w:val="21"/>
          <w:u w:val="single"/>
        </w:rPr>
        <w:t>号），</w:t>
      </w:r>
      <w:r>
        <w:rPr>
          <w:rFonts w:hint="eastAsia" w:ascii="Times New Roman"/>
          <w:color w:val="auto"/>
          <w:sz w:val="21"/>
          <w:szCs w:val="21"/>
        </w:rPr>
        <w:t>在考察工程现场后，愿意按</w:t>
      </w:r>
      <w:r>
        <w:rPr>
          <w:rFonts w:ascii="Times New Roman"/>
          <w:color w:val="auto"/>
          <w:sz w:val="21"/>
          <w:szCs w:val="21"/>
        </w:rPr>
        <w:t>JAFB-</w:t>
      </w:r>
      <w:r>
        <w:rPr>
          <w:rFonts w:hint="eastAsia" w:ascii="Times New Roman"/>
          <w:color w:val="auto"/>
          <w:sz w:val="21"/>
          <w:szCs w:val="21"/>
        </w:rPr>
        <w:t>1标段要约价（大写）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w:t>
      </w:r>
      <w:r>
        <w:rPr>
          <w:rFonts w:ascii="Times New Roman"/>
          <w:color w:val="auto"/>
          <w:sz w:val="21"/>
          <w:szCs w:val="21"/>
        </w:rPr>
        <w:t>JAFB-</w:t>
      </w:r>
      <w:r>
        <w:rPr>
          <w:rFonts w:hint="eastAsia" w:ascii="Times New Roman"/>
          <w:color w:val="auto"/>
          <w:sz w:val="21"/>
          <w:szCs w:val="21"/>
        </w:rPr>
        <w:t>02标段要约价（大写）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w:t>
      </w:r>
      <w:r>
        <w:rPr>
          <w:rFonts w:ascii="Times New Roman"/>
          <w:color w:val="auto"/>
          <w:sz w:val="21"/>
          <w:szCs w:val="21"/>
        </w:rPr>
        <w:t>JAFB-</w:t>
      </w:r>
      <w:r>
        <w:rPr>
          <w:rFonts w:hint="eastAsia" w:ascii="Times New Roman"/>
          <w:color w:val="auto"/>
          <w:sz w:val="21"/>
          <w:szCs w:val="21"/>
        </w:rPr>
        <w:t>03标段要约价（大写）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，按合同约定进行实施和竣工承包工程，修补工程中的任何缺陷。</w:t>
      </w:r>
    </w:p>
    <w:p>
      <w:pPr>
        <w:pStyle w:val="58"/>
        <w:spacing w:line="400" w:lineRule="exact"/>
        <w:ind w:firstLine="420" w:firstLineChars="200"/>
        <w:rPr>
          <w:rFonts w:ascii="Times New Roman"/>
          <w:color w:val="auto"/>
          <w:sz w:val="21"/>
          <w:szCs w:val="21"/>
        </w:rPr>
      </w:pPr>
      <w:r>
        <w:rPr>
          <w:rFonts w:ascii="Times New Roman"/>
          <w:color w:val="auto"/>
          <w:sz w:val="21"/>
          <w:szCs w:val="21"/>
        </w:rPr>
        <w:t>2</w:t>
      </w:r>
      <w:r>
        <w:rPr>
          <w:rFonts w:hint="eastAsia" w:ascii="Times New Roman"/>
          <w:color w:val="auto"/>
          <w:sz w:val="21"/>
          <w:szCs w:val="21"/>
        </w:rPr>
        <w:t>．我方承诺在投标有效期内不修改、撤销投标文件。</w:t>
      </w:r>
      <w:r>
        <w:rPr>
          <w:rFonts w:hint="eastAsia" w:hAnsi="宋体"/>
          <w:kern w:val="2"/>
          <w:sz w:val="21"/>
        </w:rPr>
        <w:t>工程质量：</w:t>
      </w:r>
      <w:r>
        <w:rPr>
          <w:kern w:val="2"/>
          <w:sz w:val="21"/>
          <w:u w:val="single"/>
        </w:rPr>
        <w:tab/>
      </w:r>
      <w:r>
        <w:rPr>
          <w:rFonts w:hAnsi="宋体"/>
          <w:kern w:val="2"/>
          <w:sz w:val="21"/>
          <w:u w:val="single"/>
        </w:rPr>
        <w:t xml:space="preserve">    </w:t>
      </w:r>
      <w:r>
        <w:rPr>
          <w:rFonts w:hint="eastAsia" w:hAnsi="宋体"/>
          <w:kern w:val="2"/>
          <w:sz w:val="21"/>
        </w:rPr>
        <w:t>，安全目标：</w:t>
      </w:r>
      <w:r>
        <w:rPr>
          <w:kern w:val="2"/>
          <w:sz w:val="21"/>
          <w:u w:val="single"/>
        </w:rPr>
        <w:tab/>
      </w:r>
      <w:r>
        <w:rPr>
          <w:rFonts w:hint="eastAsia" w:hAnsi="宋体"/>
          <w:kern w:val="2"/>
          <w:sz w:val="21"/>
        </w:rPr>
        <w:t>。</w:t>
      </w:r>
    </w:p>
    <w:p>
      <w:pPr>
        <w:pStyle w:val="58"/>
        <w:spacing w:line="400" w:lineRule="exact"/>
        <w:ind w:firstLine="420" w:firstLineChars="200"/>
        <w:rPr>
          <w:rFonts w:ascii="Times New Roman"/>
          <w:color w:val="auto"/>
          <w:sz w:val="21"/>
          <w:szCs w:val="21"/>
        </w:rPr>
      </w:pPr>
      <w:r>
        <w:rPr>
          <w:rFonts w:ascii="Times New Roman"/>
          <w:color w:val="auto"/>
          <w:sz w:val="21"/>
          <w:szCs w:val="21"/>
        </w:rPr>
        <w:t>3</w:t>
      </w:r>
      <w:r>
        <w:rPr>
          <w:rFonts w:hint="eastAsia" w:ascii="Times New Roman"/>
          <w:color w:val="auto"/>
          <w:sz w:val="21"/>
          <w:szCs w:val="21"/>
        </w:rPr>
        <w:t>．如我方中标：</w:t>
      </w:r>
    </w:p>
    <w:p>
      <w:pPr>
        <w:pStyle w:val="58"/>
        <w:spacing w:line="400" w:lineRule="exact"/>
        <w:ind w:firstLine="420" w:firstLineChars="200"/>
        <w:rPr>
          <w:rFonts w:ascii="Times New Roman"/>
          <w:color w:val="auto"/>
          <w:sz w:val="21"/>
          <w:szCs w:val="21"/>
        </w:rPr>
      </w:pPr>
      <w:r>
        <w:rPr>
          <w:rFonts w:hint="eastAsia" w:ascii="Times New Roman"/>
          <w:color w:val="auto"/>
          <w:sz w:val="21"/>
          <w:szCs w:val="21"/>
        </w:rPr>
        <w:t>（</w:t>
      </w:r>
      <w:r>
        <w:rPr>
          <w:rFonts w:ascii="Times New Roman"/>
          <w:color w:val="auto"/>
          <w:sz w:val="21"/>
          <w:szCs w:val="21"/>
        </w:rPr>
        <w:t>1</w:t>
      </w:r>
      <w:r>
        <w:rPr>
          <w:rFonts w:hint="eastAsia" w:ascii="Times New Roman"/>
          <w:color w:val="auto"/>
          <w:sz w:val="21"/>
          <w:szCs w:val="21"/>
        </w:rPr>
        <w:t>）在招标文件规定的期限内与你方签订合同；</w:t>
      </w:r>
    </w:p>
    <w:p>
      <w:pPr>
        <w:pStyle w:val="58"/>
        <w:spacing w:line="400" w:lineRule="exact"/>
        <w:ind w:firstLine="420" w:firstLineChars="200"/>
        <w:rPr>
          <w:rFonts w:ascii="Times New Roman"/>
          <w:color w:val="auto"/>
          <w:sz w:val="21"/>
          <w:szCs w:val="21"/>
        </w:rPr>
      </w:pPr>
      <w:r>
        <w:rPr>
          <w:rFonts w:hint="eastAsia" w:ascii="Times New Roman"/>
          <w:color w:val="auto"/>
          <w:sz w:val="21"/>
          <w:szCs w:val="21"/>
        </w:rPr>
        <w:t>（</w:t>
      </w:r>
      <w:r>
        <w:rPr>
          <w:rFonts w:ascii="Times New Roman"/>
          <w:color w:val="auto"/>
          <w:sz w:val="21"/>
          <w:szCs w:val="21"/>
        </w:rPr>
        <w:t>2</w:t>
      </w:r>
      <w:r>
        <w:rPr>
          <w:rFonts w:hint="eastAsia" w:ascii="Times New Roman"/>
          <w:color w:val="auto"/>
          <w:sz w:val="21"/>
          <w:szCs w:val="21"/>
        </w:rPr>
        <w:t>）在签订合同时不向你方提出附加条件；</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3</w:t>
      </w:r>
      <w:r>
        <w:rPr>
          <w:rFonts w:hint="eastAsia" w:ascii="宋体" w:hAnsi="宋体"/>
          <w:kern w:val="2"/>
          <w:sz w:val="21"/>
          <w:lang w:eastAsia="zh-CN"/>
        </w:rPr>
        <w:t>）随同本投标函递交的投标书附录属于合同文件的组成部分。</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4</w:t>
      </w:r>
      <w:r>
        <w:rPr>
          <w:rFonts w:hint="eastAsia" w:ascii="宋体" w:hAnsi="宋体"/>
          <w:kern w:val="2"/>
          <w:sz w:val="21"/>
          <w:lang w:eastAsia="zh-CN"/>
        </w:rPr>
        <w:t>）我方承诺按照招标文件规定递交履约担保。</w:t>
      </w:r>
      <w:r>
        <w:rPr>
          <w:rFonts w:ascii="宋体" w:hAnsi="宋体"/>
          <w:kern w:val="2"/>
          <w:sz w:val="21"/>
          <w:lang w:eastAsia="zh-CN"/>
        </w:rPr>
        <w:t xml:space="preserve"> </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5</w:t>
      </w:r>
      <w:r>
        <w:rPr>
          <w:rFonts w:hint="eastAsia" w:ascii="宋体" w:hAnsi="宋体"/>
          <w:kern w:val="2"/>
          <w:sz w:val="21"/>
          <w:lang w:eastAsia="zh-CN"/>
        </w:rPr>
        <w:t>）我方承诺在合同约定的期限内完成并移交全部合同工程。</w:t>
      </w:r>
      <w:r>
        <w:rPr>
          <w:rFonts w:ascii="宋体" w:hAnsi="宋体"/>
          <w:kern w:val="2"/>
          <w:sz w:val="21"/>
          <w:lang w:eastAsia="zh-CN"/>
        </w:rPr>
        <w:t xml:space="preserve"> </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6</w:t>
      </w:r>
      <w:r>
        <w:rPr>
          <w:rFonts w:hint="eastAsia" w:ascii="宋体" w:hAnsi="宋体"/>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pPr>
        <w:pStyle w:val="58"/>
        <w:spacing w:line="400" w:lineRule="exact"/>
        <w:ind w:firstLine="420" w:firstLineChars="200"/>
        <w:rPr>
          <w:rFonts w:ascii="Times New Roman"/>
          <w:color w:val="auto"/>
          <w:sz w:val="21"/>
          <w:szCs w:val="21"/>
        </w:rPr>
      </w:pPr>
      <w:r>
        <w:rPr>
          <w:rFonts w:ascii="Times New Roman"/>
          <w:color w:val="auto"/>
          <w:sz w:val="21"/>
          <w:szCs w:val="21"/>
        </w:rPr>
        <w:t>4</w:t>
      </w:r>
      <w:r>
        <w:rPr>
          <w:rFonts w:hint="eastAsia" w:ascii="Times New Roman"/>
          <w:color w:val="auto"/>
          <w:sz w:val="21"/>
          <w:szCs w:val="21"/>
        </w:rPr>
        <w:t>．</w:t>
      </w:r>
      <w:r>
        <w:rPr>
          <w:rFonts w:hint="eastAsia" w:hAnsi="宋体"/>
          <w:kern w:val="2"/>
          <w:sz w:val="21"/>
        </w:rPr>
        <w:t>我方在此声明，所递交的投标文件及有关资料内容完整、真实和准确，且不存在招标文件规定的任何一种废标情形</w:t>
      </w:r>
      <w:r>
        <w:rPr>
          <w:rFonts w:hint="eastAsia" w:ascii="Times New Roman"/>
          <w:color w:val="auto"/>
          <w:sz w:val="21"/>
          <w:szCs w:val="21"/>
        </w:rPr>
        <w:t>。</w:t>
      </w:r>
    </w:p>
    <w:p>
      <w:pPr>
        <w:pStyle w:val="58"/>
        <w:spacing w:line="400" w:lineRule="exact"/>
        <w:ind w:firstLine="420" w:firstLineChars="200"/>
        <w:rPr>
          <w:rFonts w:ascii="Times New Roman"/>
          <w:color w:val="auto"/>
          <w:sz w:val="21"/>
          <w:szCs w:val="21"/>
        </w:rPr>
      </w:pPr>
      <w:r>
        <w:rPr>
          <w:rFonts w:ascii="Times New Roman"/>
          <w:color w:val="auto"/>
          <w:sz w:val="21"/>
          <w:szCs w:val="21"/>
        </w:rPr>
        <w:t>5</w:t>
      </w:r>
      <w:r>
        <w:rPr>
          <w:rFonts w:hint="eastAsia" w:ascii="Times New Roman"/>
          <w:color w:val="auto"/>
          <w:sz w:val="21"/>
          <w:szCs w:val="21"/>
        </w:rPr>
        <w:t>．在合同协议书正式签署生效之前，本投标函连同你方的中标通知将构成我们双方之间共同遵守的文件，对双方具有约束力。</w:t>
      </w:r>
    </w:p>
    <w:p>
      <w:pPr>
        <w:pStyle w:val="58"/>
        <w:spacing w:line="400" w:lineRule="exact"/>
        <w:ind w:firstLine="420" w:firstLineChars="200"/>
        <w:rPr>
          <w:rFonts w:ascii="Times New Roman"/>
          <w:color w:val="auto"/>
          <w:sz w:val="21"/>
          <w:szCs w:val="21"/>
        </w:rPr>
      </w:pPr>
      <w:r>
        <w:rPr>
          <w:rFonts w:ascii="Times New Roman"/>
          <w:color w:val="auto"/>
          <w:kern w:val="2"/>
          <w:sz w:val="21"/>
          <w:szCs w:val="21"/>
        </w:rPr>
        <w:t>6</w:t>
      </w:r>
      <w:r>
        <w:rPr>
          <w:rFonts w:hint="eastAsia" w:ascii="Times New Roman"/>
          <w:color w:val="auto"/>
          <w:sz w:val="21"/>
          <w:szCs w:val="21"/>
        </w:rPr>
        <w:t>．招标人在开标现场从合格的投标人中随机抽取中标候选人，若我方所投多个标段均为第一，我方选择的优先中标次序为：</w:t>
      </w:r>
      <w:r>
        <w:rPr>
          <w:rFonts w:ascii="Times New Roman"/>
          <w:color w:val="auto"/>
          <w:sz w:val="21"/>
          <w:szCs w:val="21"/>
          <w:u w:val="single"/>
        </w:rPr>
        <w:t xml:space="preserve">      </w:t>
      </w:r>
      <w:r>
        <w:rPr>
          <w:rFonts w:hint="eastAsia" w:ascii="Times New Roman"/>
          <w:color w:val="auto"/>
          <w:sz w:val="21"/>
          <w:szCs w:val="21"/>
        </w:rPr>
        <w:t>标段、</w:t>
      </w:r>
      <w:r>
        <w:rPr>
          <w:rFonts w:ascii="Times New Roman"/>
          <w:color w:val="auto"/>
          <w:sz w:val="21"/>
          <w:szCs w:val="21"/>
          <w:u w:val="single"/>
        </w:rPr>
        <w:t xml:space="preserve">     </w:t>
      </w:r>
      <w:r>
        <w:rPr>
          <w:rFonts w:hint="eastAsia" w:ascii="Times New Roman"/>
          <w:color w:val="auto"/>
          <w:sz w:val="21"/>
          <w:szCs w:val="21"/>
        </w:rPr>
        <w:t>标段、</w:t>
      </w:r>
      <w:r>
        <w:rPr>
          <w:rFonts w:ascii="Times New Roman"/>
          <w:color w:val="auto"/>
          <w:sz w:val="21"/>
          <w:szCs w:val="21"/>
          <w:u w:val="single"/>
        </w:rPr>
        <w:t xml:space="preserve">     </w:t>
      </w:r>
      <w:r>
        <w:rPr>
          <w:rFonts w:hint="eastAsia" w:ascii="Times New Roman"/>
          <w:color w:val="auto"/>
          <w:sz w:val="21"/>
          <w:szCs w:val="21"/>
        </w:rPr>
        <w:t>标段。</w:t>
      </w:r>
    </w:p>
    <w:p>
      <w:pPr>
        <w:pStyle w:val="58"/>
        <w:spacing w:line="400" w:lineRule="exact"/>
        <w:ind w:firstLine="420" w:firstLineChars="200"/>
        <w:rPr>
          <w:rFonts w:ascii="Times New Roman"/>
          <w:color w:val="auto"/>
          <w:sz w:val="21"/>
          <w:szCs w:val="21"/>
        </w:rPr>
      </w:pPr>
      <w:bookmarkStart w:id="75" w:name="_Hlk61881219"/>
      <w:r>
        <w:rPr>
          <w:rFonts w:ascii="Times New Roman"/>
          <w:color w:val="auto"/>
          <w:sz w:val="21"/>
          <w:szCs w:val="21"/>
        </w:rPr>
        <w:t>7</w:t>
      </w:r>
      <w:r>
        <w:rPr>
          <w:rFonts w:hint="eastAsia"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（其他补充说明）。</w:t>
      </w:r>
    </w:p>
    <w:bookmarkEnd w:id="75"/>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投标人：</w:t>
      </w:r>
      <w:r>
        <w:rPr>
          <w:rFonts w:ascii="Times New Roman"/>
          <w:color w:val="auto"/>
          <w:sz w:val="21"/>
          <w:szCs w:val="21"/>
          <w:u w:val="single"/>
        </w:rPr>
        <w:t xml:space="preserve">                       </w:t>
      </w:r>
      <w:r>
        <w:rPr>
          <w:rFonts w:hint="eastAsia" w:ascii="Times New Roman"/>
          <w:color w:val="auto"/>
          <w:sz w:val="21"/>
          <w:szCs w:val="21"/>
        </w:rPr>
        <w:t>（盖单位章）</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法定代表人或其委托代理人：</w:t>
      </w:r>
      <w:r>
        <w:rPr>
          <w:rFonts w:ascii="Times New Roman"/>
          <w:color w:val="auto"/>
          <w:sz w:val="21"/>
          <w:szCs w:val="21"/>
          <w:u w:val="single"/>
        </w:rPr>
        <w:t xml:space="preserve">         </w:t>
      </w:r>
      <w:r>
        <w:rPr>
          <w:rFonts w:hint="eastAsia" w:ascii="Times New Roman"/>
          <w:color w:val="auto"/>
          <w:sz w:val="21"/>
          <w:szCs w:val="21"/>
        </w:rPr>
        <w:t>（签字）</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地址：</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网址：</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电话：</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传真：</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邮政编码：</w:t>
      </w:r>
      <w:r>
        <w:rPr>
          <w:rFonts w:ascii="Times New Roman"/>
          <w:color w:val="auto"/>
          <w:sz w:val="21"/>
          <w:szCs w:val="21"/>
          <w:u w:val="single"/>
        </w:rPr>
        <w:t xml:space="preserve">                        .</w:t>
      </w:r>
    </w:p>
    <w:p>
      <w:pPr>
        <w:pStyle w:val="58"/>
        <w:spacing w:line="400" w:lineRule="exact"/>
        <w:ind w:firstLine="2730" w:firstLineChars="1300"/>
        <w:jc w:val="right"/>
        <w:rPr>
          <w:rFonts w:ascii="Times New Roman"/>
          <w:color w:val="auto"/>
          <w:sz w:val="21"/>
          <w:szCs w:val="21"/>
        </w:rPr>
      </w:pPr>
      <w:r>
        <w:rPr>
          <w:rFonts w:hint="eastAsia" w:ascii="Times New Roman"/>
          <w:color w:val="auto"/>
          <w:sz w:val="21"/>
          <w:szCs w:val="21"/>
        </w:rPr>
        <w:t>年</w:t>
      </w:r>
      <w:r>
        <w:rPr>
          <w:rFonts w:ascii="Times New Roman"/>
          <w:color w:val="auto"/>
          <w:sz w:val="21"/>
          <w:szCs w:val="21"/>
        </w:rPr>
        <w:t xml:space="preserve">   </w:t>
      </w:r>
      <w:r>
        <w:rPr>
          <w:rFonts w:hint="eastAsia" w:ascii="Times New Roman"/>
          <w:color w:val="auto"/>
          <w:sz w:val="21"/>
          <w:szCs w:val="21"/>
        </w:rPr>
        <w:t>月</w:t>
      </w:r>
      <w:r>
        <w:rPr>
          <w:rFonts w:ascii="Times New Roman"/>
          <w:color w:val="auto"/>
          <w:sz w:val="21"/>
          <w:szCs w:val="21"/>
        </w:rPr>
        <w:t xml:space="preserve">  </w:t>
      </w:r>
      <w:r>
        <w:rPr>
          <w:rFonts w:hint="eastAsia" w:ascii="Times New Roman"/>
          <w:color w:val="auto"/>
          <w:sz w:val="21"/>
          <w:szCs w:val="21"/>
        </w:rPr>
        <w:t>日</w:t>
      </w:r>
    </w:p>
    <w:p>
      <w:pPr>
        <w:ind w:right="2872"/>
        <w:rPr>
          <w:rFonts w:ascii="宋体" w:cs="宋体"/>
          <w:b/>
          <w:sz w:val="28"/>
          <w:szCs w:val="28"/>
          <w:lang w:eastAsia="zh-CN"/>
        </w:rPr>
      </w:pPr>
    </w:p>
    <w:p>
      <w:pPr>
        <w:ind w:right="2872"/>
        <w:rPr>
          <w:rFonts w:ascii="宋体" w:cs="宋体"/>
          <w:b/>
          <w:sz w:val="28"/>
          <w:szCs w:val="28"/>
          <w:lang w:eastAsia="zh-CN"/>
        </w:rPr>
      </w:pPr>
    </w:p>
    <w:p>
      <w:pPr>
        <w:ind w:left="2964" w:right="2872"/>
        <w:jc w:val="center"/>
        <w:rPr>
          <w:rFonts w:ascii="宋体" w:hAnsi="宋体" w:cs="宋体"/>
          <w:b/>
          <w:sz w:val="28"/>
          <w:szCs w:val="28"/>
          <w:lang w:eastAsia="zh-CN"/>
        </w:rPr>
      </w:pPr>
    </w:p>
    <w:p>
      <w:pPr>
        <w:ind w:left="2964" w:right="2872"/>
        <w:jc w:val="center"/>
        <w:rPr>
          <w:rFonts w:ascii="宋体" w:cs="宋体"/>
          <w:b/>
          <w:sz w:val="28"/>
          <w:szCs w:val="28"/>
          <w:lang w:eastAsia="zh-CN"/>
        </w:rPr>
      </w:pPr>
      <w:r>
        <w:rPr>
          <w:rFonts w:hint="eastAsia" w:ascii="宋体" w:hAnsi="宋体" w:cs="宋体"/>
          <w:b/>
          <w:sz w:val="28"/>
          <w:szCs w:val="28"/>
          <w:lang w:eastAsia="zh-CN"/>
        </w:rPr>
        <w:t>（二）投标函附录</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3101"/>
        <w:gridCol w:w="4532"/>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序号</w:t>
            </w:r>
          </w:p>
        </w:tc>
        <w:tc>
          <w:tcPr>
            <w:tcW w:w="1661"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条款名称</w:t>
            </w:r>
          </w:p>
        </w:tc>
        <w:tc>
          <w:tcPr>
            <w:tcW w:w="2427"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约定内容</w:t>
            </w:r>
          </w:p>
        </w:tc>
        <w:tc>
          <w:tcPr>
            <w:tcW w:w="456"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3"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缺陷责任期</w:t>
            </w:r>
          </w:p>
        </w:tc>
        <w:tc>
          <w:tcPr>
            <w:tcW w:w="2427" w:type="pct"/>
            <w:vAlign w:val="center"/>
          </w:tcPr>
          <w:p>
            <w:pPr>
              <w:spacing w:line="400" w:lineRule="exact"/>
              <w:rPr>
                <w:rFonts w:ascii="宋体" w:hAnsi="宋体" w:cs="宋体"/>
                <w:color w:val="333333"/>
                <w:szCs w:val="21"/>
              </w:rPr>
            </w:pPr>
            <w:r>
              <w:rPr>
                <w:rFonts w:hint="eastAsia" w:ascii="宋体" w:hAnsi="宋体" w:cs="宋体"/>
                <w:color w:val="333333"/>
                <w:szCs w:val="21"/>
              </w:rPr>
              <w:t>公路工程：</w:t>
            </w:r>
            <w:r>
              <w:rPr>
                <w:rFonts w:ascii="宋体" w:hAnsi="宋体" w:cs="宋体"/>
                <w:color w:val="333333"/>
                <w:szCs w:val="21"/>
              </w:rPr>
              <w:t>缺陷责任期为</w:t>
            </w:r>
            <w:r>
              <w:rPr>
                <w:rFonts w:hint="eastAsia" w:ascii="宋体" w:hAnsi="宋体" w:cs="宋体"/>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hint="eastAsia" w:ascii="宋体" w:hAnsi="宋体" w:cs="宋体"/>
                <w:color w:val="333333"/>
                <w:szCs w:val="21"/>
              </w:rPr>
              <w:t>；</w:t>
            </w:r>
          </w:p>
          <w:p>
            <w:pPr>
              <w:spacing w:line="400" w:lineRule="exact"/>
              <w:rPr>
                <w:rFonts w:ascii="宋体" w:hAnsi="宋体" w:cs="宋体"/>
                <w:color w:val="333333"/>
                <w:szCs w:val="21"/>
              </w:rPr>
            </w:pPr>
            <w:r>
              <w:rPr>
                <w:rFonts w:hint="eastAsia"/>
              </w:rPr>
              <w:t>市政工程</w:t>
            </w:r>
            <w:r>
              <w:rPr>
                <w:rFonts w:hint="eastAsia" w:ascii="宋体" w:hAnsi="宋体" w:cs="宋体"/>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hint="eastAsia" w:ascii="宋体" w:hAnsi="宋体" w:cs="宋体"/>
                <w:color w:val="FF0000"/>
                <w:szCs w:val="21"/>
              </w:rPr>
              <w:t>时间为准</w:t>
            </w:r>
            <w:r>
              <w:rPr>
                <w:rFonts w:ascii="宋体" w:hAnsi="宋体" w:cs="宋体"/>
                <w:color w:val="333333"/>
                <w:szCs w:val="21"/>
              </w:rPr>
              <w:t>。</w:t>
            </w:r>
          </w:p>
          <w:p>
            <w:pPr>
              <w:pStyle w:val="58"/>
              <w:spacing w:line="400" w:lineRule="exact"/>
              <w:jc w:val="both"/>
              <w:rPr>
                <w:rFonts w:ascii="Times New Roman"/>
                <w:color w:val="auto"/>
                <w:sz w:val="21"/>
                <w:szCs w:val="21"/>
              </w:rPr>
            </w:pP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逾期交工违约金</w:t>
            </w:r>
          </w:p>
        </w:tc>
        <w:tc>
          <w:tcPr>
            <w:tcW w:w="2427" w:type="pct"/>
            <w:vAlign w:val="center"/>
          </w:tcPr>
          <w:p>
            <w:pPr>
              <w:pStyle w:val="58"/>
              <w:spacing w:line="400" w:lineRule="exact"/>
              <w:jc w:val="both"/>
              <w:rPr>
                <w:rFonts w:ascii="Times New Roman"/>
                <w:color w:val="auto"/>
                <w:sz w:val="21"/>
                <w:szCs w:val="21"/>
              </w:rPr>
            </w:pPr>
            <w:r>
              <w:rPr>
                <w:rFonts w:ascii="Times New Roman"/>
                <w:color w:val="auto"/>
                <w:sz w:val="21"/>
                <w:szCs w:val="21"/>
                <w:u w:val="single"/>
              </w:rPr>
              <w:t xml:space="preserve">  </w:t>
            </w:r>
            <w:r>
              <w:rPr>
                <w:rFonts w:hint="eastAsia" w:ascii="Times New Roman"/>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天</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逾期交工违约金限额</w:t>
            </w:r>
          </w:p>
        </w:tc>
        <w:tc>
          <w:tcPr>
            <w:tcW w:w="2427" w:type="pct"/>
            <w:vAlign w:val="center"/>
          </w:tcPr>
          <w:p>
            <w:pPr>
              <w:pStyle w:val="58"/>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hint="eastAsia" w:ascii="Times New Roman"/>
                <w:color w:val="auto"/>
                <w:sz w:val="21"/>
                <w:szCs w:val="21"/>
              </w:rPr>
              <w:t>签约合同价</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提前交工的奖金</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提前交工奖金限额</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价格调整的差额计算</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可调价，调价方式见附件《调差方式》</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7</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开工预付款金额</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8</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材料、设备预付款比例</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52"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9</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进度付款证书最低限额及付款比例</w:t>
            </w:r>
          </w:p>
        </w:tc>
        <w:tc>
          <w:tcPr>
            <w:tcW w:w="2427" w:type="pct"/>
            <w:vAlign w:val="center"/>
          </w:tcPr>
          <w:p>
            <w:pPr>
              <w:spacing w:line="400" w:lineRule="exact"/>
              <w:rPr>
                <w:rFonts w:ascii="宋体" w:hAnsi="宋体"/>
                <w:b/>
                <w:sz w:val="18"/>
                <w:szCs w:val="18"/>
              </w:rPr>
            </w:pPr>
            <w:r>
              <w:rPr>
                <w:rFonts w:hint="eastAsia" w:ascii="宋体" w:hAnsi="宋体"/>
                <w:b/>
                <w:sz w:val="18"/>
                <w:szCs w:val="18"/>
              </w:rPr>
              <w:t>公路工程：1.根据乙方工程完成情况按业主、监理验收认可的工程量按月予以预结算，业主计量款到位后，乙方开具专用增值税税票后7个有效工作日内支付，付款总额不超过结算总额的 80％；2.乙方完工后（“完工后”指的是乙方撤离现场清除并运出装备、剩余材料、垃圾和各种临时设施，做到现场和工程整洁，达到甲方认可的使用状态。）支付乙方相应工程量计量款不超过结算总额的 85％；3.本项目交工验收后，甲方支付给乙方的工程量计量款不超过结算总额的 90％（暂定）且不超过业主支付给甲方计量款的支付比例；4.交工验收后两年内支付的工程量计量款不超过结算总额的 97％（暂定）且不超过业主支付给甲方计量款的支付比例；5、缺陷责任期结束，本项目通过竣工验收后，甲方扣除相应款项之后付清；6.乙方须无条件接受业主方的审计结果。</w:t>
            </w:r>
          </w:p>
          <w:p>
            <w:pPr>
              <w:spacing w:line="400" w:lineRule="exact"/>
              <w:rPr>
                <w:rFonts w:ascii="宋体" w:hAnsi="宋体"/>
                <w:b/>
                <w:sz w:val="18"/>
                <w:szCs w:val="18"/>
              </w:rPr>
            </w:pPr>
            <w:r>
              <w:rPr>
                <w:rFonts w:hint="eastAsia" w:ascii="宋体" w:hAnsi="宋体"/>
                <w:b/>
                <w:sz w:val="18"/>
                <w:szCs w:val="18"/>
              </w:rPr>
              <w:t>市政工程：1.根据乙方工程完成情况按业主、监理验收认可的工程量按月予以预结算，业主计量款到位后，乙方开具专用增值税税票后7个有效工作日内支付，付款总额不超过结算总额的80％；2.乙方完工后（“完工后”指的是乙方撤离现场清除并运出装备、剩余材料、垃圾和各种临时设施，做到现场和工程整洁，达到甲方认可的使用状态。）支付乙方相应工程量计量款不超过结算总额的90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pPr>
              <w:spacing w:line="360" w:lineRule="exact"/>
              <w:ind w:firstLine="440" w:firstLineChars="200"/>
              <w:rPr>
                <w:rFonts w:ascii="宋体"/>
                <w:u w:val="single"/>
                <w:lang w:eastAsia="zh-CN"/>
              </w:rPr>
            </w:pP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10</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逾期付款违约金的利率</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11</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质量保证金百分比</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12</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质量保证金限额</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hint="eastAsia" w:ascii="Times New Roman"/>
                <w:color w:val="auto"/>
                <w:sz w:val="21"/>
                <w:szCs w:val="21"/>
              </w:rPr>
              <w:t>签约合同价。</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38"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13</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保修期</w:t>
            </w:r>
          </w:p>
        </w:tc>
        <w:tc>
          <w:tcPr>
            <w:tcW w:w="2427" w:type="pct"/>
            <w:vAlign w:val="center"/>
          </w:tcPr>
          <w:p>
            <w:pPr>
              <w:spacing w:line="400" w:lineRule="exact"/>
              <w:rPr>
                <w:rFonts w:ascii="宋体" w:hAnsi="宋体" w:cs="宋体"/>
                <w:color w:val="333333"/>
                <w:szCs w:val="21"/>
              </w:rPr>
            </w:pPr>
            <w:r>
              <w:rPr>
                <w:rFonts w:hint="eastAsia" w:ascii="宋体" w:hAnsi="宋体" w:cs="宋体"/>
                <w:color w:val="333333"/>
                <w:szCs w:val="21"/>
              </w:rPr>
              <w:t>公路工程：</w:t>
            </w:r>
            <w:r>
              <w:rPr>
                <w:rFonts w:ascii="宋体" w:hAnsi="宋体" w:cs="宋体"/>
                <w:color w:val="333333"/>
                <w:szCs w:val="21"/>
              </w:rPr>
              <w:t>保修期为</w:t>
            </w:r>
            <w:r>
              <w:rPr>
                <w:rFonts w:hint="eastAsia" w:ascii="宋体" w:hAnsi="宋体" w:cs="宋体"/>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hint="eastAsia" w:ascii="宋体" w:hAnsi="宋体" w:cs="宋体"/>
                <w:color w:val="FF0000"/>
                <w:szCs w:val="21"/>
              </w:rPr>
              <w:t>5</w:t>
            </w:r>
            <w:r>
              <w:rPr>
                <w:rFonts w:ascii="宋体" w:hAnsi="宋体" w:cs="宋体"/>
                <w:color w:val="FF0000"/>
                <w:szCs w:val="21"/>
              </w:rPr>
              <w:t>年）</w:t>
            </w:r>
            <w:r>
              <w:rPr>
                <w:rFonts w:hint="eastAsia" w:ascii="宋体" w:hAnsi="宋体" w:cs="宋体"/>
                <w:color w:val="333333"/>
                <w:szCs w:val="21"/>
              </w:rPr>
              <w:t>；</w:t>
            </w:r>
          </w:p>
          <w:p>
            <w:pPr>
              <w:pStyle w:val="58"/>
              <w:spacing w:line="400" w:lineRule="exact"/>
              <w:jc w:val="both"/>
              <w:rPr>
                <w:rFonts w:ascii="Times New Roman"/>
                <w:color w:val="auto"/>
                <w:sz w:val="21"/>
                <w:szCs w:val="21"/>
              </w:rPr>
            </w:pPr>
            <w:r>
              <w:rPr>
                <w:rFonts w:hint="eastAsia"/>
              </w:rPr>
              <w:t>市政工程</w:t>
            </w:r>
            <w:r>
              <w:rPr>
                <w:rFonts w:hint="eastAsia" w:hAnsi="宋体" w:cs="宋体"/>
                <w:color w:val="333333"/>
                <w:szCs w:val="21"/>
              </w:rPr>
              <w:t>：</w:t>
            </w:r>
            <w:r>
              <w:rPr>
                <w:rFonts w:hAnsi="宋体" w:cs="宋体"/>
                <w:color w:val="333333"/>
                <w:szCs w:val="21"/>
              </w:rPr>
              <w:t>保修期</w:t>
            </w:r>
            <w:r>
              <w:rPr>
                <w:rFonts w:hint="eastAsia" w:hAnsi="宋体" w:cs="宋体"/>
                <w:color w:val="333333"/>
                <w:szCs w:val="21"/>
              </w:rPr>
              <w:t>以自实际竣工日期起至</w:t>
            </w:r>
            <w:r>
              <w:rPr>
                <w:rFonts w:hAnsi="宋体" w:cs="宋体"/>
                <w:color w:val="333333"/>
                <w:szCs w:val="21"/>
              </w:rPr>
              <w:t>甲方</w:t>
            </w:r>
            <w:r>
              <w:rPr>
                <w:rFonts w:hint="eastAsia" w:hAnsi="宋体" w:cs="宋体"/>
                <w:color w:val="333333"/>
                <w:szCs w:val="21"/>
              </w:rPr>
              <w:t>移交给管养单位接管养为止</w:t>
            </w:r>
            <w:r>
              <w:rPr>
                <w:rFonts w:hAnsi="宋体" w:cs="宋体"/>
                <w:color w:val="333333"/>
                <w:szCs w:val="21"/>
              </w:rPr>
              <w:t>。</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56" w:type="pct"/>
            <w:tcBorders>
              <w:bottom w:val="single" w:color="auto" w:sz="4" w:space="0"/>
            </w:tcBorders>
            <w:vAlign w:val="center"/>
          </w:tcPr>
          <w:p>
            <w:pPr>
              <w:pStyle w:val="58"/>
              <w:spacing w:line="400" w:lineRule="exact"/>
              <w:jc w:val="center"/>
              <w:rPr>
                <w:rFonts w:ascii="Times New Roman"/>
                <w:color w:val="auto"/>
                <w:sz w:val="21"/>
                <w:szCs w:val="21"/>
              </w:rPr>
            </w:pPr>
            <w:r>
              <w:rPr>
                <w:rFonts w:ascii="Times New Roman"/>
                <w:color w:val="auto"/>
                <w:sz w:val="21"/>
                <w:szCs w:val="21"/>
              </w:rPr>
              <w:t>14</w:t>
            </w:r>
          </w:p>
        </w:tc>
        <w:tc>
          <w:tcPr>
            <w:tcW w:w="1661" w:type="pct"/>
            <w:tcBorders>
              <w:bottom w:val="single" w:color="auto" w:sz="4" w:space="0"/>
            </w:tcBorders>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保险</w:t>
            </w:r>
          </w:p>
        </w:tc>
        <w:tc>
          <w:tcPr>
            <w:tcW w:w="2427" w:type="pct"/>
            <w:tcBorders>
              <w:bottom w:val="single" w:color="auto" w:sz="4" w:space="0"/>
            </w:tcBorders>
            <w:vAlign w:val="center"/>
          </w:tcPr>
          <w:p>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Pr>
                <w:rFonts w:hint="eastAsia"/>
                <w:u w:val="single"/>
                <w:lang w:eastAsia="zh-CN"/>
              </w:rPr>
              <w:t>5</w:t>
            </w:r>
            <w:r>
              <w:rPr>
                <w:u w:val="single"/>
                <w:lang w:eastAsia="zh-CN"/>
              </w:rPr>
              <w:t>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color="auto" w:sz="4" w:space="0"/>
            </w:tcBorders>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56" w:type="pct"/>
            <w:tcBorders>
              <w:bottom w:val="single" w:color="auto" w:sz="4" w:space="0"/>
            </w:tcBorders>
            <w:vAlign w:val="center"/>
          </w:tcPr>
          <w:p>
            <w:pPr>
              <w:pStyle w:val="58"/>
              <w:spacing w:line="400" w:lineRule="exact"/>
              <w:jc w:val="center"/>
              <w:rPr>
                <w:rFonts w:ascii="Times New Roman"/>
                <w:color w:val="auto"/>
                <w:sz w:val="21"/>
                <w:szCs w:val="21"/>
              </w:rPr>
            </w:pPr>
            <w:r>
              <w:rPr>
                <w:rFonts w:ascii="Times New Roman"/>
                <w:color w:val="auto"/>
                <w:sz w:val="21"/>
                <w:szCs w:val="21"/>
              </w:rPr>
              <w:t>15</w:t>
            </w:r>
          </w:p>
        </w:tc>
        <w:tc>
          <w:tcPr>
            <w:tcW w:w="1661" w:type="pct"/>
            <w:tcBorders>
              <w:bottom w:val="single" w:color="auto" w:sz="4" w:space="0"/>
            </w:tcBorders>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争议的最终解决方式</w:t>
            </w:r>
          </w:p>
        </w:tc>
        <w:tc>
          <w:tcPr>
            <w:tcW w:w="2427" w:type="pct"/>
            <w:tcBorders>
              <w:bottom w:val="single" w:color="auto" w:sz="4" w:space="0"/>
            </w:tcBorders>
            <w:vAlign w:val="center"/>
          </w:tcPr>
          <w:p>
            <w:pPr>
              <w:pStyle w:val="58"/>
              <w:spacing w:line="276" w:lineRule="auto"/>
              <w:jc w:val="both"/>
              <w:rPr>
                <w:rFonts w:ascii="Times New Roman"/>
                <w:color w:val="auto"/>
                <w:sz w:val="21"/>
                <w:szCs w:val="21"/>
              </w:rPr>
            </w:pPr>
            <w:r>
              <w:rPr>
                <w:rFonts w:hint="eastAsia" w:ascii="Times New Roman"/>
                <w:color w:val="auto"/>
                <w:sz w:val="21"/>
                <w:szCs w:val="21"/>
              </w:rPr>
              <w:t>因履行本合同发生争议，双方可协商解决，协商不成的，任一方可向</w:t>
            </w:r>
            <w:r>
              <w:rPr>
                <w:rFonts w:ascii="Times New Roman"/>
                <w:color w:val="auto"/>
                <w:sz w:val="20"/>
              </w:rPr>
              <w:t>上饶仲裁委员会申请仲裁</w:t>
            </w:r>
            <w:r>
              <w:rPr>
                <w:rFonts w:hint="eastAsia" w:hAnsi="宋体"/>
                <w:szCs w:val="21"/>
              </w:rPr>
              <w:t>。</w:t>
            </w:r>
          </w:p>
        </w:tc>
        <w:tc>
          <w:tcPr>
            <w:tcW w:w="456" w:type="pct"/>
            <w:tcBorders>
              <w:bottom w:val="single" w:color="auto" w:sz="4" w:space="0"/>
            </w:tcBorders>
            <w:vAlign w:val="center"/>
          </w:tcPr>
          <w:p>
            <w:pPr>
              <w:pStyle w:val="58"/>
              <w:spacing w:line="400" w:lineRule="exact"/>
              <w:jc w:val="center"/>
              <w:rPr>
                <w:rFonts w:ascii="Times New Roman"/>
                <w:color w:val="auto"/>
                <w:sz w:val="21"/>
                <w:szCs w:val="21"/>
              </w:rPr>
            </w:pPr>
          </w:p>
        </w:tc>
      </w:tr>
    </w:tbl>
    <w:p>
      <w:pPr>
        <w:spacing w:line="388" w:lineRule="exact"/>
        <w:ind w:right="827"/>
        <w:jc w:val="center"/>
        <w:rPr>
          <w:u w:val="single"/>
          <w:lang w:eastAsia="zh-CN"/>
        </w:rPr>
      </w:pPr>
    </w:p>
    <w:p>
      <w:pPr>
        <w:pStyle w:val="10"/>
        <w:tabs>
          <w:tab w:val="left" w:pos="6487"/>
          <w:tab w:val="left" w:pos="6727"/>
        </w:tabs>
        <w:spacing w:before="0" w:line="477" w:lineRule="auto"/>
        <w:ind w:left="0"/>
        <w:rPr>
          <w:spacing w:val="-1"/>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r>
        <w:rPr>
          <w:rFonts w:hint="eastAsia"/>
          <w:b/>
          <w:bCs/>
          <w:spacing w:val="-1"/>
          <w:sz w:val="52"/>
          <w:szCs w:val="52"/>
          <w:lang w:eastAsia="zh-CN"/>
        </w:rPr>
        <w:t>调差方式</w:t>
      </w:r>
    </w:p>
    <w:p>
      <w:pPr>
        <w:spacing w:line="480" w:lineRule="auto"/>
        <w:ind w:firstLine="556" w:firstLineChars="200"/>
        <w:rPr>
          <w:spacing w:val="-1"/>
          <w:sz w:val="28"/>
          <w:szCs w:val="28"/>
          <w:lang w:eastAsia="zh-CN"/>
        </w:rPr>
      </w:pPr>
      <w:r>
        <w:rPr>
          <w:rFonts w:hint="eastAsia"/>
          <w:spacing w:val="-1"/>
          <w:sz w:val="28"/>
          <w:szCs w:val="28"/>
          <w:lang w:eastAsia="zh-CN"/>
        </w:rPr>
        <w:t>本项目仅对钢材（不含钢筋）进行调差，材料基价±</w:t>
      </w:r>
      <w:r>
        <w:rPr>
          <w:spacing w:val="-1"/>
          <w:sz w:val="28"/>
          <w:szCs w:val="28"/>
          <w:lang w:eastAsia="zh-CN"/>
        </w:rPr>
        <w:t>3%</w:t>
      </w:r>
      <w:r>
        <w:rPr>
          <w:rFonts w:hint="eastAsia"/>
          <w:spacing w:val="-1"/>
          <w:sz w:val="28"/>
          <w:szCs w:val="28"/>
          <w:lang w:eastAsia="zh-CN"/>
        </w:rPr>
        <w:t>范围内不调整材料价格，由中标人自负盈亏；其余砼、铝板、钢筋等材料、人工、机械等均不参与价格调差，由中标人自负盈亏；投标人应详细考虑市场价格风险，自行确定是否参与本次投标。</w:t>
      </w:r>
      <w:r>
        <w:rPr>
          <w:spacing w:val="-1"/>
          <w:sz w:val="28"/>
          <w:szCs w:val="28"/>
          <w:lang w:eastAsia="zh-CN"/>
        </w:rPr>
        <w:t xml:space="preserve"> </w:t>
      </w:r>
    </w:p>
    <w:p>
      <w:pPr>
        <w:spacing w:line="480" w:lineRule="auto"/>
        <w:ind w:firstLine="556" w:firstLineChars="200"/>
        <w:rPr>
          <w:rFonts w:ascii="微软雅黑" w:hAnsi="微软雅黑" w:eastAsia="微软雅黑" w:cs="微软雅黑"/>
          <w:b/>
          <w:bCs/>
          <w:spacing w:val="-1"/>
          <w:sz w:val="28"/>
          <w:szCs w:val="28"/>
          <w:lang w:eastAsia="zh-CN"/>
        </w:rPr>
      </w:pPr>
      <w:r>
        <w:rPr>
          <w:rFonts w:hint="eastAsia"/>
          <w:spacing w:val="-1"/>
          <w:sz w:val="28"/>
          <w:szCs w:val="28"/>
          <w:lang w:eastAsia="zh-CN"/>
        </w:rPr>
        <w:t>招标人与中标人签订合同后，招标人将根据工期计划采购数量按每月</w:t>
      </w:r>
      <w:r>
        <w:rPr>
          <w:spacing w:val="-1"/>
          <w:sz w:val="28"/>
          <w:szCs w:val="28"/>
          <w:lang w:eastAsia="zh-CN"/>
        </w:rPr>
        <w:t>1</w:t>
      </w:r>
      <w:r>
        <w:rPr>
          <w:rFonts w:hint="eastAsia"/>
          <w:spacing w:val="-1"/>
          <w:sz w:val="28"/>
          <w:szCs w:val="28"/>
          <w:lang w:eastAsia="zh-CN"/>
        </w:rPr>
        <w:t>日、</w:t>
      </w:r>
      <w:r>
        <w:rPr>
          <w:spacing w:val="-1"/>
          <w:sz w:val="28"/>
          <w:szCs w:val="28"/>
          <w:lang w:eastAsia="zh-CN"/>
        </w:rPr>
        <w:t>11</w:t>
      </w:r>
      <w:r>
        <w:rPr>
          <w:rFonts w:hint="eastAsia"/>
          <w:spacing w:val="-1"/>
          <w:sz w:val="28"/>
          <w:szCs w:val="28"/>
          <w:lang w:eastAsia="zh-CN"/>
        </w:rPr>
        <w:t>日、</w:t>
      </w:r>
      <w:r>
        <w:rPr>
          <w:spacing w:val="-1"/>
          <w:sz w:val="28"/>
          <w:szCs w:val="28"/>
          <w:lang w:eastAsia="zh-CN"/>
        </w:rPr>
        <w:t>21</w:t>
      </w:r>
      <w:r>
        <w:rPr>
          <w:rFonts w:hint="eastAsia"/>
          <w:spacing w:val="-1"/>
          <w:sz w:val="28"/>
          <w:szCs w:val="28"/>
          <w:lang w:eastAsia="zh-CN"/>
        </w:rPr>
        <w:t>日按瑞丰钢铁公众号（带钢880-850型号或类似型号（立柱套用此价格））和“我的钢铁网（除带钢和立柱外的某某市场某某钢厂相应规格型号的价格）”的这三天价格的平均值以到场经甲方确认的数量进行材料调差。具体调差计算见附表。调差公式：</w:t>
      </w:r>
      <w:r>
        <w:rPr>
          <w:rFonts w:hint="eastAsia" w:ascii="微软雅黑" w:hAnsi="微软雅黑" w:eastAsia="微软雅黑" w:cs="微软雅黑"/>
          <w:b/>
          <w:bCs/>
          <w:spacing w:val="-1"/>
          <w:sz w:val="28"/>
          <w:szCs w:val="28"/>
          <w:lang w:eastAsia="zh-CN"/>
        </w:rPr>
        <w:t>材料上涨时⑧</w:t>
      </w:r>
      <w:r>
        <w:rPr>
          <w:rFonts w:ascii="微软雅黑" w:hAnsi="微软雅黑" w:eastAsia="微软雅黑" w:cs="微软雅黑"/>
          <w:b/>
          <w:bCs/>
          <w:spacing w:val="-1"/>
          <w:sz w:val="28"/>
          <w:szCs w:val="28"/>
          <w:lang w:eastAsia="zh-CN"/>
        </w:rPr>
        <w:t>=</w:t>
      </w:r>
      <w:r>
        <w:rPr>
          <w:rFonts w:hint="eastAsia" w:ascii="微软雅黑" w:hAnsi="微软雅黑" w:eastAsia="微软雅黑" w:cs="微软雅黑"/>
          <w:b/>
          <w:bCs/>
          <w:spacing w:val="-1"/>
          <w:sz w:val="28"/>
          <w:szCs w:val="28"/>
          <w:lang w:eastAsia="zh-CN"/>
        </w:rPr>
        <w:t>（⑥÷</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微软雅黑" w:hAnsi="微软雅黑" w:eastAsia="微软雅黑" w:cs="微软雅黑"/>
          <w:b/>
          <w:bCs/>
          <w:spacing w:val="-1"/>
          <w:sz w:val="28"/>
          <w:szCs w:val="28"/>
          <w:lang w:eastAsia="zh-CN"/>
        </w:rPr>
        <w:t>*3％））×</w:t>
      </w:r>
      <w:r>
        <w:rPr>
          <w:rFonts w:ascii="微软雅黑" w:hAnsi="微软雅黑" w:eastAsia="微软雅黑" w:cs="微软雅黑"/>
          <w:b/>
          <w:bCs/>
          <w:spacing w:val="-1"/>
          <w:sz w:val="28"/>
          <w:szCs w:val="28"/>
          <w:lang w:eastAsia="zh-CN"/>
        </w:rPr>
        <w:t>1.09</w:t>
      </w:r>
      <w:r>
        <w:rPr>
          <w:rFonts w:hint="eastAsia" w:ascii="微软雅黑" w:hAnsi="微软雅黑" w:eastAsia="微软雅黑" w:cs="微软雅黑"/>
          <w:b/>
          <w:bCs/>
          <w:spacing w:val="-1"/>
          <w:sz w:val="28"/>
          <w:szCs w:val="28"/>
          <w:lang w:eastAsia="zh-CN"/>
        </w:rPr>
        <w:t>、材料下跌时⑧</w:t>
      </w:r>
      <w:r>
        <w:rPr>
          <w:rFonts w:ascii="微软雅黑" w:hAnsi="微软雅黑" w:eastAsia="微软雅黑" w:cs="微软雅黑"/>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⑥÷</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微软雅黑" w:hAnsi="微软雅黑" w:eastAsia="微软雅黑" w:cs="微软雅黑"/>
          <w:b/>
          <w:bCs/>
          <w:spacing w:val="-1"/>
          <w:sz w:val="28"/>
          <w:szCs w:val="28"/>
          <w:lang w:eastAsia="zh-CN"/>
        </w:rPr>
        <w:t>*3%）×</w:t>
      </w:r>
      <w:r>
        <w:rPr>
          <w:rFonts w:ascii="微软雅黑" w:hAnsi="微软雅黑" w:eastAsia="微软雅黑" w:cs="微软雅黑"/>
          <w:b/>
          <w:bCs/>
          <w:spacing w:val="-1"/>
          <w:sz w:val="28"/>
          <w:szCs w:val="28"/>
          <w:lang w:eastAsia="zh-CN"/>
        </w:rPr>
        <w:t>1.09</w:t>
      </w:r>
      <w:r>
        <w:rPr>
          <w:rFonts w:hint="eastAsia" w:ascii="微软雅黑" w:hAnsi="微软雅黑" w:eastAsia="微软雅黑" w:cs="微软雅黑"/>
          <w:b/>
          <w:bCs/>
          <w:spacing w:val="-1"/>
          <w:sz w:val="28"/>
          <w:szCs w:val="28"/>
          <w:lang w:eastAsia="zh-CN"/>
        </w:rPr>
        <w:t>。温馨提示：中标人应根据市场行情及时与厂家对接，对材料采购进行锁价。</w:t>
      </w: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jc w:val="center"/>
        <w:rPr>
          <w:b/>
          <w:bCs/>
          <w:spacing w:val="-1"/>
          <w:sz w:val="28"/>
          <w:szCs w:val="28"/>
          <w:lang w:eastAsia="zh-CN"/>
        </w:rPr>
      </w:pPr>
      <w:r>
        <w:rPr>
          <w:rFonts w:hint="eastAsia"/>
          <w:b/>
          <w:bCs/>
          <w:spacing w:val="-1"/>
          <w:sz w:val="28"/>
          <w:szCs w:val="28"/>
          <w:lang w:eastAsia="zh-CN"/>
        </w:rPr>
        <w:t>调价计算表</w:t>
      </w:r>
    </w:p>
    <w:tbl>
      <w:tblPr>
        <w:tblStyle w:val="21"/>
        <w:tblpPr w:leftFromText="180" w:rightFromText="180" w:vertAnchor="text" w:horzAnchor="page" w:tblpX="1448" w:tblpY="317"/>
        <w:tblOverlap w:val="never"/>
        <w:tblW w:w="10061" w:type="dxa"/>
        <w:tblInd w:w="0" w:type="dxa"/>
        <w:tblLayout w:type="fixed"/>
        <w:tblCellMar>
          <w:top w:w="0" w:type="dxa"/>
          <w:left w:w="108" w:type="dxa"/>
          <w:bottom w:w="0" w:type="dxa"/>
          <w:right w:w="108" w:type="dxa"/>
        </w:tblCellMar>
      </w:tblPr>
      <w:tblGrid>
        <w:gridCol w:w="811"/>
        <w:gridCol w:w="2017"/>
        <w:gridCol w:w="393"/>
        <w:gridCol w:w="1490"/>
        <w:gridCol w:w="823"/>
        <w:gridCol w:w="680"/>
        <w:gridCol w:w="570"/>
        <w:gridCol w:w="1496"/>
        <w:gridCol w:w="1781"/>
      </w:tblGrid>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细目号</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细目名称</w:t>
            </w: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单位</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调差数量</w:t>
            </w:r>
          </w:p>
        </w:tc>
        <w:tc>
          <w:tcPr>
            <w:tcW w:w="823" w:type="dxa"/>
            <w:tcBorders>
              <w:top w:val="single" w:color="000000" w:sz="4" w:space="0"/>
              <w:left w:val="single" w:color="000000" w:sz="4" w:space="0"/>
              <w:bottom w:val="single" w:color="000000" w:sz="4" w:space="0"/>
              <w:right w:val="single" w:color="000000" w:sz="4" w:space="0"/>
            </w:tcBorders>
            <w:vAlign w:val="center"/>
          </w:tcPr>
          <w:p>
            <w:pPr>
              <w:spacing w:line="480" w:lineRule="auto"/>
              <w:rPr>
                <w:rFonts w:ascii="微软雅黑" w:hAnsi="微软雅黑" w:eastAsia="微软雅黑" w:cs="微软雅黑"/>
                <w:b/>
                <w:bCs/>
                <w:spacing w:val="-1"/>
                <w:sz w:val="28"/>
                <w:szCs w:val="28"/>
                <w:lang w:eastAsia="zh-CN"/>
              </w:rPr>
            </w:pPr>
            <w:r>
              <w:rPr>
                <w:rFonts w:hint="eastAsia" w:ascii="等线" w:hAnsi="等线" w:eastAsia="等线" w:cs="等线"/>
                <w:color w:val="000000"/>
                <w:sz w:val="20"/>
                <w:szCs w:val="20"/>
                <w:lang w:eastAsia="zh-CN"/>
              </w:rPr>
              <w:t>招标材料基价</w:t>
            </w:r>
          </w:p>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rPr>
              <w:t>元</w:t>
            </w:r>
            <w:r>
              <w:rPr>
                <w:rFonts w:ascii="等线" w:hAnsi="等线" w:eastAsia="等线" w:cs="等线"/>
                <w:color w:val="000000"/>
                <w:sz w:val="20"/>
                <w:szCs w:val="20"/>
              </w:rPr>
              <w:t>/</w:t>
            </w:r>
            <w:r>
              <w:rPr>
                <w:rFonts w:hint="eastAsia" w:ascii="等线" w:hAnsi="等线" w:eastAsia="等线" w:cs="等线"/>
                <w:color w:val="000000"/>
                <w:sz w:val="20"/>
                <w:szCs w:val="20"/>
              </w:rPr>
              <w:t>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11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21</w:t>
            </w:r>
            <w:r>
              <w:rPr>
                <w:rFonts w:hint="eastAsia" w:ascii="等线" w:hAnsi="等线" w:eastAsia="等线" w:cs="等线"/>
                <w:color w:val="000000"/>
                <w:sz w:val="20"/>
                <w:szCs w:val="20"/>
                <w:lang w:eastAsia="zh-CN"/>
              </w:rPr>
              <w:t>日材料平均单价</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日期</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材料调差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备注</w:t>
            </w:r>
          </w:p>
        </w:tc>
      </w:tr>
      <w:tr>
        <w:tblPrEx>
          <w:tblCellMar>
            <w:top w:w="0" w:type="dxa"/>
            <w:left w:w="108" w:type="dxa"/>
            <w:bottom w:w="0" w:type="dxa"/>
            <w:right w:w="108" w:type="dxa"/>
          </w:tblCellMar>
        </w:tblPrEx>
        <w:trPr>
          <w:trHeight w:val="36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①</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②</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sz w:val="18"/>
                <w:szCs w:val="18"/>
                <w:lang w:eastAsia="zh-CN"/>
              </w:rPr>
            </w:pPr>
            <w:r>
              <w:rPr>
                <w:rFonts w:hint="eastAsia" w:ascii="等线" w:hAnsi="等线" w:eastAsia="等线" w:cs="等线"/>
                <w:sz w:val="18"/>
                <w:szCs w:val="18"/>
                <w:lang w:eastAsia="zh-CN"/>
              </w:rPr>
              <w:t>③</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sz w:val="18"/>
                <w:szCs w:val="18"/>
                <w:lang w:eastAsia="zh-CN"/>
              </w:rPr>
            </w:pPr>
            <w:r>
              <w:rPr>
                <w:rFonts w:hint="eastAsia" w:ascii="等线" w:hAnsi="等线" w:eastAsia="等线" w:cs="等线"/>
                <w:sz w:val="18"/>
                <w:szCs w:val="18"/>
                <w:lang w:eastAsia="zh-CN"/>
              </w:rPr>
              <w:t>④</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sz w:val="20"/>
                <w:szCs w:val="20"/>
                <w:lang w:eastAsia="zh-CN"/>
              </w:rPr>
            </w:pPr>
            <w:r>
              <w:rPr>
                <w:rFonts w:hint="eastAsia" w:ascii="等线" w:hAnsi="等线" w:eastAsia="等线" w:cs="等线"/>
                <w:sz w:val="20"/>
                <w:szCs w:val="20"/>
                <w:lang w:eastAsia="zh-CN"/>
              </w:rPr>
              <w:t>⑤</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⑥</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⑦</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⑧</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602-</w:t>
            </w:r>
            <w:r>
              <w:rPr>
                <w:rFonts w:hint="eastAsia" w:ascii="等线" w:hAnsi="等线" w:eastAsia="等线" w:cs="等线"/>
                <w:color w:val="000000"/>
                <w:sz w:val="18"/>
                <w:szCs w:val="18"/>
                <w:lang w:eastAsia="zh-CN"/>
              </w:rPr>
              <w:t>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单面波形梁钢护栏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r>
              <w:rPr>
                <w:rFonts w:hint="eastAsia" w:ascii="等线" w:hAnsi="等线" w:eastAsia="等线" w:cs="等线"/>
                <w:color w:val="000000"/>
                <w:sz w:val="18"/>
                <w:szCs w:val="18"/>
                <w:lang w:eastAsia="zh-CN"/>
              </w:rPr>
              <w:t>-1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路侧</w:t>
            </w:r>
            <w:r>
              <w:rPr>
                <w:rFonts w:ascii="等线" w:hAnsi="等线" w:eastAsia="等线" w:cs="等线"/>
                <w:color w:val="000000"/>
                <w:sz w:val="20"/>
                <w:szCs w:val="20"/>
                <w:lang w:eastAsia="zh-CN"/>
              </w:rPr>
              <w:t>A</w:t>
            </w:r>
            <w:r>
              <w:rPr>
                <w:rFonts w:hint="eastAsia" w:ascii="等线" w:hAnsi="等线" w:eastAsia="等线" w:cs="等线"/>
                <w:color w:val="000000"/>
                <w:sz w:val="20"/>
                <w:szCs w:val="20"/>
                <w:lang w:eastAsia="zh-CN"/>
              </w:rPr>
              <w:t>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不高于图纸数量</w:t>
            </w:r>
          </w:p>
        </w:tc>
        <w:tc>
          <w:tcPr>
            <w:tcW w:w="82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cs="等线" w:asciiTheme="minorEastAsia" w:hAnsiTheme="minorEastAsia" w:eastAsiaTheme="minorEastAsia"/>
                <w:color w:val="000000"/>
                <w:sz w:val="20"/>
                <w:szCs w:val="20"/>
                <w:lang w:eastAsia="zh-CN"/>
              </w:rPr>
            </w:pPr>
            <w:r>
              <w:rPr>
                <w:rFonts w:hint="eastAsia" w:cs="等线" w:asciiTheme="minorEastAsia" w:hAnsiTheme="minorEastAsia" w:eastAsiaTheme="minorEastAsia"/>
                <w:color w:val="000000"/>
                <w:sz w:val="20"/>
                <w:szCs w:val="20"/>
                <w:lang w:eastAsia="zh-CN"/>
              </w:rPr>
              <w:t>带钢及立柱3980元/t；螺栓、防阻块、垫板、柱帽、托架4770元/t</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cs="等线" w:asciiTheme="minorEastAsia" w:hAnsiTheme="minorEastAsia" w:eastAsiaTheme="minorEastAsia"/>
                <w:color w:val="000000"/>
                <w:sz w:val="20"/>
                <w:szCs w:val="20"/>
                <w:lang w:eastAsia="zh-CN"/>
              </w:rPr>
            </w:pPr>
            <w:r>
              <w:rPr>
                <w:rFonts w:hint="eastAsia" w:asciiTheme="minorEastAsia" w:hAnsiTheme="minorEastAsia" w:eastAsiaTheme="minorEastAsia"/>
                <w:spacing w:val="-1"/>
                <w:sz w:val="20"/>
                <w:szCs w:val="20"/>
                <w:lang w:eastAsia="zh-CN"/>
              </w:rPr>
              <w:t>带钢、立柱按“瑞丰钢铁公众号“（带钢880-850型号价格；</w:t>
            </w:r>
            <w:r>
              <w:rPr>
                <w:rFonts w:hint="eastAsia" w:cs="等线" w:asciiTheme="minorEastAsia" w:hAnsiTheme="minorEastAsia" w:eastAsiaTheme="minorEastAsia"/>
                <w:color w:val="000000"/>
                <w:sz w:val="20"/>
                <w:szCs w:val="20"/>
                <w:lang w:eastAsia="zh-CN"/>
              </w:rPr>
              <w:t>螺栓、防阻块、垫板、柱帽、托架按</w:t>
            </w:r>
            <w:r>
              <w:rPr>
                <w:rFonts w:hint="eastAsia" w:asciiTheme="minorEastAsia" w:hAnsiTheme="minorEastAsia" w:eastAsiaTheme="minorEastAsia"/>
                <w:spacing w:val="-1"/>
                <w:sz w:val="20"/>
                <w:szCs w:val="20"/>
                <w:lang w:eastAsia="zh-CN"/>
              </w:rPr>
              <w:t>“我的钢铁网”永年市场河北燕赵M16～20*50-200型号价格</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-a-2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A</w:t>
            </w:r>
            <w:r>
              <w:rPr>
                <w:rFonts w:hint="eastAsia" w:ascii="等线" w:hAnsi="等线" w:eastAsia="等线" w:cs="等线"/>
                <w:color w:val="000000"/>
                <w:sz w:val="20"/>
                <w:szCs w:val="20"/>
                <w:lang w:eastAsia="zh-CN"/>
              </w:rPr>
              <w:t>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-b-1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路侧</w:t>
            </w: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-b-2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SB级端部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M级普通段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M级端部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桥梁加强段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27"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道路交通标志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935"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八棱形 D=800标志牌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5</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圆形 D=1000、棱形D=800标志牌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84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5070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无缝管φ114</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圆形 D=1000标志牌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74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圆形 D=1000标志牌×2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0.084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5070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无缝管φ114</w:t>
            </w:r>
          </w:p>
        </w:tc>
      </w:tr>
      <w:tr>
        <w:tblPrEx>
          <w:tblCellMar>
            <w:top w:w="0" w:type="dxa"/>
            <w:left w:w="108" w:type="dxa"/>
            <w:bottom w:w="0" w:type="dxa"/>
            <w:right w:w="108" w:type="dxa"/>
          </w:tblCellMar>
        </w:tblPrEx>
        <w:trPr>
          <w:trHeight w:val="935"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-h</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三角形 a=1100标志牌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0.051</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965"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-i</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三角形a=1100标志牌×2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 xml:space="preserve">实际数量 </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084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k</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 线形诱导600×800标志牌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5</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66"/>
              </w:tabs>
              <w:ind w:firstLine="180" w:firstLineChars="100"/>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-m</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正方形 1000×1000标志牌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075</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n</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 右侧通行1200×600标志牌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074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-o</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2000×1000标志牌×2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182</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无缝管φ140</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p</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 2200×1100标志牌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094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无缝管φ140</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-q</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2420×1100标志牌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094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无缝管φ140</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单悬臂式标志牌</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圆形 D=1000标志牌×2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42</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临沂金正阳</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矩形3740×1100+圆形 D=1000标志牌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648</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临沂金正阳</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-b-1</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4365×2025标志牌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1.462</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5210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临沂金正阳</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无缝管φ273</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6550×2900标志牌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2.210</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6060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临沂包钢</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377</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604-8</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里程碑</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color w:val="000000"/>
                <w:sz w:val="18"/>
                <w:szCs w:val="18"/>
                <w:lang w:eastAsia="zh-CN"/>
              </w:rPr>
            </w:pPr>
          </w:p>
          <w:p>
            <w:pPr>
              <w:jc w:val="both"/>
              <w:rPr>
                <w:rFonts w:ascii="等线" w:hAnsi="等线" w:eastAsia="等线" w:cs="等线"/>
                <w:color w:val="FFFFFF"/>
                <w:sz w:val="18"/>
                <w:szCs w:val="18"/>
                <w:lang w:eastAsia="zh-CN"/>
              </w:rPr>
            </w:pPr>
            <w:r>
              <w:rPr>
                <w:rFonts w:hint="eastAsia" w:ascii="等线" w:hAnsi="等线" w:eastAsia="等线" w:cs="等线"/>
                <w:color w:val="000000"/>
                <w:sz w:val="18"/>
                <w:szCs w:val="18"/>
                <w:lang w:eastAsia="zh-CN"/>
              </w:rPr>
              <w:t>个</w:t>
            </w:r>
            <w:r>
              <w:rPr>
                <w:rFonts w:hint="eastAsia" w:ascii="等线" w:hAnsi="等线" w:eastAsia="等线" w:cs="等线"/>
                <w:color w:val="FFFFFF"/>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604-9</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公路界碑</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块</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604-10</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百米桩</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605-1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热熔型涂料路面标线</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白色热熔反光标线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m2</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白色震动减速标线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m2</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605-6</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轮廓标</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柱式轮廓标</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附着式轮廓标</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606-1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防眩板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606-3</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减速垄</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bl>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pStyle w:val="10"/>
        <w:tabs>
          <w:tab w:val="left" w:pos="6487"/>
          <w:tab w:val="left" w:pos="6727"/>
        </w:tabs>
        <w:spacing w:before="0" w:line="477" w:lineRule="auto"/>
        <w:ind w:left="0"/>
        <w:rPr>
          <w:b/>
          <w:lang w:eastAsia="zh-CN"/>
        </w:rPr>
      </w:pPr>
      <w:r>
        <w:rPr>
          <w:rFonts w:hint="eastAsia"/>
          <w:b/>
          <w:lang w:eastAsia="zh-CN"/>
        </w:rPr>
        <w:t>二、授权委托书或法定代表人身份证明</w:t>
      </w:r>
    </w:p>
    <w:p>
      <w:pPr>
        <w:spacing w:before="11"/>
        <w:rPr>
          <w:rFonts w:ascii="宋体" w:cs="宋体"/>
          <w:sz w:val="28"/>
          <w:szCs w:val="28"/>
          <w:lang w:eastAsia="zh-CN"/>
        </w:rPr>
      </w:pPr>
    </w:p>
    <w:p>
      <w:pPr>
        <w:ind w:left="2964" w:right="2872"/>
        <w:jc w:val="center"/>
        <w:rPr>
          <w:rFonts w:ascii="宋体" w:cs="宋体"/>
          <w:b/>
          <w:sz w:val="28"/>
          <w:szCs w:val="28"/>
          <w:lang w:eastAsia="zh-CN"/>
        </w:rPr>
      </w:pPr>
      <w:r>
        <w:rPr>
          <w:rFonts w:hint="eastAsia" w:ascii="宋体" w:hAnsi="宋体" w:cs="宋体"/>
          <w:b/>
          <w:sz w:val="28"/>
          <w:szCs w:val="28"/>
          <w:lang w:eastAsia="zh-CN"/>
        </w:rPr>
        <w:t>（一）授权委托书</w:t>
      </w:r>
    </w:p>
    <w:p>
      <w:pPr>
        <w:ind w:left="2964" w:right="2872"/>
        <w:jc w:val="center"/>
        <w:rPr>
          <w:rFonts w:ascii="宋体" w:cs="宋体"/>
          <w:b/>
          <w:sz w:val="28"/>
          <w:szCs w:val="28"/>
          <w:lang w:eastAsia="zh-CN"/>
        </w:rPr>
      </w:pPr>
    </w:p>
    <w:p>
      <w:pPr>
        <w:pStyle w:val="10"/>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pPr>
        <w:pStyle w:val="10"/>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pPr>
        <w:spacing w:line="500" w:lineRule="exact"/>
        <w:rPr>
          <w:rFonts w:ascii="宋体" w:cs="宋体"/>
          <w:sz w:val="21"/>
          <w:szCs w:val="21"/>
          <w:lang w:eastAsia="zh-CN"/>
        </w:rPr>
      </w:pPr>
    </w:p>
    <w:p>
      <w:pPr>
        <w:spacing w:line="500" w:lineRule="exact"/>
        <w:rPr>
          <w:rFonts w:ascii="宋体" w:cs="宋体"/>
          <w:sz w:val="24"/>
          <w:szCs w:val="24"/>
          <w:lang w:eastAsia="zh-CN"/>
        </w:rPr>
      </w:pPr>
      <w:r>
        <w:rPr>
          <w:rFonts w:hint="eastAsia" w:ascii="宋体" w:hAnsi="宋体" w:cs="宋体"/>
          <w:sz w:val="21"/>
          <w:szCs w:val="21"/>
          <w:lang w:eastAsia="zh-CN"/>
        </w:rPr>
        <w:t>附：法定代表人身份证复印件及委托代理人身份证复印件。</w:t>
      </w:r>
    </w:p>
    <w:p>
      <w:pPr>
        <w:rPr>
          <w:rFonts w:ascii="宋体" w:cs="宋体"/>
          <w:sz w:val="20"/>
          <w:szCs w:val="20"/>
          <w:lang w:eastAsia="zh-CN"/>
        </w:rPr>
      </w:pPr>
    </w:p>
    <w:p>
      <w:pPr>
        <w:spacing w:before="8"/>
        <w:rPr>
          <w:rFonts w:ascii="宋体" w:cs="宋体"/>
          <w:sz w:val="21"/>
          <w:szCs w:val="21"/>
          <w:lang w:eastAsia="zh-CN"/>
        </w:rPr>
      </w:pPr>
    </w:p>
    <w:p>
      <w:pPr>
        <w:pStyle w:val="10"/>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pPr>
        <w:pStyle w:val="10"/>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pPr>
        <w:pStyle w:val="10"/>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pPr>
        <w:rPr>
          <w:rFonts w:ascii="宋体" w:cs="宋体"/>
          <w:sz w:val="20"/>
          <w:szCs w:val="20"/>
          <w:lang w:eastAsia="zh-CN"/>
        </w:rPr>
      </w:pPr>
    </w:p>
    <w:p>
      <w:pPr>
        <w:spacing w:before="1"/>
        <w:rPr>
          <w:rFonts w:ascii="宋体" w:cs="宋体"/>
          <w:sz w:val="14"/>
          <w:szCs w:val="14"/>
          <w:lang w:eastAsia="zh-CN"/>
        </w:rPr>
      </w:pPr>
    </w:p>
    <w:p>
      <w:pPr>
        <w:ind w:left="119" w:right="521"/>
        <w:rPr>
          <w:rFonts w:ascii="宋体" w:cs="宋体"/>
          <w:b/>
          <w:sz w:val="28"/>
          <w:szCs w:val="28"/>
          <w:lang w:eastAsia="zh-CN"/>
        </w:rPr>
      </w:pPr>
      <w:r>
        <w:rPr>
          <w:rFonts w:hint="eastAsia" w:ascii="宋体" w:hAnsi="宋体" w:cs="宋体"/>
          <w:b/>
          <w:sz w:val="28"/>
          <w:szCs w:val="28"/>
          <w:lang w:eastAsia="zh-CN"/>
        </w:rPr>
        <w:t>注：</w:t>
      </w:r>
    </w:p>
    <w:p>
      <w:pPr>
        <w:spacing w:line="500" w:lineRule="exact"/>
        <w:rPr>
          <w:rFonts w:ascii="宋体" w:cs="宋体"/>
          <w:sz w:val="21"/>
          <w:szCs w:val="21"/>
          <w:lang w:eastAsia="zh-CN"/>
        </w:rPr>
      </w:pPr>
      <w:r>
        <w:rPr>
          <w:rFonts w:ascii="宋体" w:hAnsi="宋体" w:cs="宋体"/>
          <w:spacing w:val="-2"/>
          <w:sz w:val="21"/>
          <w:szCs w:val="21"/>
          <w:lang w:eastAsia="zh-CN"/>
        </w:rPr>
        <w:t>1</w:t>
      </w:r>
      <w:r>
        <w:rPr>
          <w:rFonts w:hint="eastAsia" w:ascii="宋体" w:hAnsi="宋体" w:cs="宋体"/>
          <w:spacing w:val="-2"/>
          <w:sz w:val="21"/>
          <w:szCs w:val="21"/>
          <w:lang w:eastAsia="zh-CN"/>
        </w:rPr>
        <w:t>、法定代表人和委托代理人必须在授权委托书上亲笔签名，不得使用印章、签名章或其</w:t>
      </w:r>
      <w:r>
        <w:rPr>
          <w:rFonts w:hint="eastAsia" w:ascii="宋体" w:hAnsi="宋体" w:cs="宋体"/>
          <w:sz w:val="21"/>
          <w:szCs w:val="21"/>
          <w:lang w:eastAsia="zh-CN"/>
        </w:rPr>
        <w:t>他电子制版签名代替。</w:t>
      </w: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before="74"/>
        <w:ind w:left="2616" w:right="1938"/>
        <w:rPr>
          <w:rFonts w:ascii="宋体" w:cs="宋体"/>
          <w:b/>
          <w:sz w:val="28"/>
          <w:szCs w:val="28"/>
          <w:lang w:eastAsia="zh-CN"/>
        </w:rPr>
      </w:pPr>
      <w:r>
        <w:rPr>
          <w:rFonts w:hint="eastAsia" w:ascii="宋体" w:hAnsi="宋体" w:cs="宋体"/>
          <w:b/>
          <w:sz w:val="28"/>
          <w:szCs w:val="28"/>
          <w:lang w:eastAsia="zh-CN"/>
        </w:rPr>
        <w:t>（二）法定代表人身份证明</w:t>
      </w:r>
    </w:p>
    <w:p>
      <w:pPr>
        <w:rPr>
          <w:rFonts w:ascii="宋体" w:cs="宋体"/>
          <w:sz w:val="20"/>
          <w:szCs w:val="20"/>
          <w:lang w:eastAsia="zh-CN"/>
        </w:rPr>
      </w:pPr>
    </w:p>
    <w:p>
      <w:pPr>
        <w:spacing w:before="1"/>
        <w:rPr>
          <w:rFonts w:ascii="宋体" w:cs="宋体"/>
          <w:sz w:val="23"/>
          <w:szCs w:val="23"/>
          <w:lang w:eastAsia="zh-CN"/>
        </w:rPr>
      </w:pPr>
    </w:p>
    <w:p>
      <w:pPr>
        <w:pStyle w:val="10"/>
        <w:spacing w:before="26" w:line="417" w:lineRule="auto"/>
        <w:ind w:left="439" w:right="5801"/>
        <w:rPr>
          <w:lang w:eastAsia="zh-CN"/>
        </w:rPr>
      </w:pPr>
      <w:r>
        <w:rPr>
          <w:rFonts w:hint="eastAsia"/>
          <w:lang w:eastAsia="zh-CN"/>
        </w:rPr>
        <w:t>投标人名称：</w:t>
      </w:r>
      <w:r>
        <w:rPr>
          <w:u w:val="single"/>
          <w:lang w:eastAsia="zh-CN"/>
        </w:rPr>
        <w:tab/>
      </w:r>
    </w:p>
    <w:p>
      <w:pPr>
        <w:pStyle w:val="10"/>
        <w:spacing w:before="26" w:line="417" w:lineRule="auto"/>
        <w:ind w:left="439" w:right="5801"/>
        <w:rPr>
          <w:lang w:eastAsia="zh-CN"/>
        </w:rPr>
      </w:pPr>
      <w:r>
        <w:rPr>
          <w:rFonts w:hint="eastAsia"/>
          <w:lang w:eastAsia="zh-CN"/>
        </w:rPr>
        <w:t>单位性质：</w:t>
      </w:r>
      <w:r>
        <w:rPr>
          <w:u w:val="single"/>
          <w:lang w:eastAsia="zh-CN"/>
        </w:rPr>
        <w:tab/>
      </w:r>
    </w:p>
    <w:p>
      <w:pPr>
        <w:pStyle w:val="10"/>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pPr>
        <w:spacing w:before="11"/>
        <w:rPr>
          <w:rFonts w:ascii="宋体" w:cs="宋体"/>
          <w:sz w:val="17"/>
          <w:szCs w:val="17"/>
          <w:lang w:eastAsia="zh-CN"/>
        </w:rPr>
      </w:pPr>
    </w:p>
    <w:p>
      <w:pPr>
        <w:pStyle w:val="10"/>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pPr>
        <w:pStyle w:val="10"/>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pPr>
        <w:spacing w:before="2"/>
        <w:rPr>
          <w:rFonts w:ascii="宋体" w:cs="宋体"/>
          <w:sz w:val="25"/>
          <w:szCs w:val="25"/>
          <w:lang w:eastAsia="zh-CN"/>
        </w:rPr>
      </w:pPr>
    </w:p>
    <w:p>
      <w:pPr>
        <w:pStyle w:val="10"/>
        <w:spacing w:before="0"/>
        <w:ind w:left="439" w:right="1938"/>
        <w:rPr>
          <w:lang w:eastAsia="zh-CN"/>
        </w:rPr>
      </w:pPr>
      <w:r>
        <w:rPr>
          <w:rFonts w:hint="eastAsia"/>
          <w:lang w:eastAsia="zh-CN"/>
        </w:rPr>
        <w:t>特此证明。</w:t>
      </w: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spacing w:before="1"/>
        <w:rPr>
          <w:rFonts w:ascii="宋体" w:cs="宋体"/>
          <w:sz w:val="18"/>
          <w:szCs w:val="18"/>
          <w:lang w:eastAsia="zh-CN"/>
        </w:rPr>
      </w:pPr>
    </w:p>
    <w:p>
      <w:pPr>
        <w:pStyle w:val="10"/>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pPr>
        <w:pStyle w:val="10"/>
        <w:tabs>
          <w:tab w:val="left" w:pos="4550"/>
          <w:tab w:val="left" w:pos="5270"/>
          <w:tab w:val="left" w:pos="6232"/>
        </w:tabs>
        <w:spacing w:before="0" w:line="290" w:lineRule="exact"/>
        <w:ind w:left="3830" w:right="465" w:firstLine="2"/>
        <w:rPr>
          <w:lang w:eastAsia="zh-CN"/>
        </w:rPr>
      </w:pPr>
    </w:p>
    <w:p>
      <w:pPr>
        <w:pStyle w:val="10"/>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pPr>
        <w:rPr>
          <w:rFonts w:ascii="宋体" w:cs="宋体"/>
          <w:sz w:val="24"/>
          <w:szCs w:val="24"/>
          <w:lang w:eastAsia="zh-CN"/>
        </w:rPr>
      </w:pPr>
    </w:p>
    <w:p>
      <w:pPr>
        <w:adjustRightInd w:val="0"/>
        <w:snapToGrid w:val="0"/>
        <w:spacing w:before="10" w:line="500" w:lineRule="exact"/>
        <w:rPr>
          <w:rFonts w:ascii="宋体" w:cs="宋体"/>
          <w:b/>
          <w:sz w:val="24"/>
          <w:szCs w:val="24"/>
          <w:lang w:eastAsia="zh-CN"/>
        </w:rPr>
      </w:pPr>
    </w:p>
    <w:p>
      <w:pPr>
        <w:adjustRightInd w:val="0"/>
        <w:snapToGrid w:val="0"/>
        <w:spacing w:line="500" w:lineRule="exact"/>
        <w:ind w:left="379"/>
        <w:rPr>
          <w:rFonts w:ascii="宋体" w:cs="宋体"/>
          <w:sz w:val="24"/>
          <w:szCs w:val="24"/>
          <w:lang w:eastAsia="zh-CN"/>
        </w:rPr>
      </w:pPr>
      <w:r>
        <w:rPr>
          <w:rFonts w:hint="eastAsia" w:ascii="宋体" w:hAnsi="宋体" w:cs="宋体"/>
          <w:b/>
          <w:spacing w:val="-2"/>
          <w:sz w:val="24"/>
          <w:szCs w:val="24"/>
          <w:lang w:eastAsia="zh-CN"/>
        </w:rPr>
        <w:t>注</w:t>
      </w:r>
      <w:r>
        <w:rPr>
          <w:rFonts w:hint="eastAsia" w:ascii="宋体" w:hAnsi="宋体" w:cs="宋体"/>
          <w:spacing w:val="-2"/>
          <w:sz w:val="24"/>
          <w:szCs w:val="24"/>
          <w:lang w:eastAsia="zh-CN"/>
        </w:rPr>
        <w:t>：法定代表人的签字必须是亲笔签名，不得使用印章、签名章或其他电子制版签名代</w:t>
      </w:r>
      <w:r>
        <w:rPr>
          <w:rFonts w:hint="eastAsia" w:ascii="宋体" w:hAnsi="宋体" w:cs="宋体"/>
          <w:sz w:val="24"/>
          <w:szCs w:val="24"/>
          <w:lang w:eastAsia="zh-CN"/>
        </w:rPr>
        <w:t>替。</w:t>
      </w: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spacing w:line="366" w:lineRule="exact"/>
        <w:ind w:left="1200" w:firstLine="2116"/>
        <w:rPr>
          <w:rFonts w:ascii="宋体" w:cs="宋体"/>
          <w:b/>
          <w:sz w:val="30"/>
          <w:szCs w:val="30"/>
          <w:lang w:eastAsia="zh-CN"/>
        </w:rPr>
      </w:pPr>
      <w:bookmarkStart w:id="76" w:name="三、投标保证金"/>
      <w:bookmarkEnd w:id="76"/>
    </w:p>
    <w:p>
      <w:pPr>
        <w:spacing w:line="366" w:lineRule="exact"/>
        <w:ind w:left="1200" w:firstLine="2116"/>
        <w:rPr>
          <w:rFonts w:ascii="宋体" w:cs="宋体"/>
          <w:b/>
          <w:sz w:val="30"/>
          <w:szCs w:val="30"/>
          <w:lang w:eastAsia="zh-CN"/>
        </w:rPr>
      </w:pPr>
    </w:p>
    <w:p>
      <w:pPr>
        <w:spacing w:line="366" w:lineRule="exact"/>
        <w:ind w:left="1200" w:firstLine="2116"/>
        <w:rPr>
          <w:rFonts w:ascii="宋体" w:hAnsi="宋体" w:cs="宋体"/>
          <w:b/>
          <w:sz w:val="30"/>
          <w:szCs w:val="30"/>
          <w:lang w:eastAsia="zh-CN"/>
        </w:rPr>
      </w:pPr>
    </w:p>
    <w:p>
      <w:pPr>
        <w:spacing w:line="366" w:lineRule="exact"/>
        <w:ind w:left="1200" w:firstLine="2116"/>
        <w:rPr>
          <w:rFonts w:ascii="宋体" w:hAnsi="宋体" w:cs="宋体"/>
          <w:b/>
          <w:sz w:val="30"/>
          <w:szCs w:val="30"/>
          <w:lang w:eastAsia="zh-CN"/>
        </w:rPr>
      </w:pPr>
    </w:p>
    <w:p>
      <w:pPr>
        <w:spacing w:line="366" w:lineRule="exact"/>
        <w:ind w:left="1200" w:firstLine="2116"/>
        <w:rPr>
          <w:rFonts w:ascii="宋体" w:cs="宋体"/>
          <w:b/>
          <w:sz w:val="30"/>
          <w:szCs w:val="30"/>
          <w:lang w:eastAsia="zh-CN"/>
        </w:rPr>
      </w:pPr>
      <w:r>
        <w:rPr>
          <w:rFonts w:hint="eastAsia" w:ascii="宋体" w:hAnsi="宋体" w:cs="宋体"/>
          <w:b/>
          <w:sz w:val="30"/>
          <w:szCs w:val="30"/>
          <w:lang w:eastAsia="zh-CN"/>
        </w:rPr>
        <w:t>三、投标保证金</w:t>
      </w:r>
    </w:p>
    <w:p>
      <w:pPr>
        <w:rPr>
          <w:rFonts w:ascii="宋体" w:cs="宋体"/>
          <w:sz w:val="28"/>
          <w:szCs w:val="28"/>
          <w:lang w:eastAsia="zh-CN"/>
        </w:rPr>
      </w:pPr>
    </w:p>
    <w:p>
      <w:pPr>
        <w:pStyle w:val="10"/>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610" w:lineRule="auto"/>
        <w:ind w:left="0"/>
        <w:jc w:val="center"/>
        <w:rPr>
          <w:b/>
          <w:lang w:eastAsia="zh-CN"/>
        </w:rPr>
      </w:pPr>
    </w:p>
    <w:p>
      <w:pPr>
        <w:pStyle w:val="10"/>
        <w:spacing w:before="0" w:line="610" w:lineRule="auto"/>
        <w:ind w:left="0"/>
        <w:jc w:val="center"/>
        <w:rPr>
          <w:b/>
          <w:lang w:eastAsia="zh-CN"/>
        </w:rPr>
      </w:pPr>
    </w:p>
    <w:p>
      <w:pPr>
        <w:pStyle w:val="10"/>
        <w:spacing w:before="0" w:line="610" w:lineRule="auto"/>
        <w:ind w:left="0"/>
        <w:jc w:val="center"/>
        <w:rPr>
          <w:b/>
          <w:lang w:eastAsia="zh-CN"/>
        </w:rPr>
      </w:pPr>
    </w:p>
    <w:p>
      <w:pPr>
        <w:jc w:val="center"/>
        <w:rPr>
          <w:rFonts w:ascii="宋体" w:hAnsi="宋体" w:cs="宋体"/>
          <w:b/>
          <w:sz w:val="30"/>
          <w:szCs w:val="30"/>
          <w:lang w:eastAsia="zh-CN"/>
        </w:rPr>
      </w:pPr>
    </w:p>
    <w:p>
      <w:pPr>
        <w:spacing w:line="366" w:lineRule="exact"/>
        <w:ind w:left="1200" w:firstLine="2116"/>
        <w:rPr>
          <w:rFonts w:ascii="宋体" w:hAnsi="宋体" w:cs="宋体"/>
          <w:b/>
          <w:sz w:val="30"/>
          <w:szCs w:val="30"/>
          <w:lang w:eastAsia="zh-CN"/>
        </w:rPr>
      </w:pPr>
      <w:r>
        <w:rPr>
          <w:rFonts w:hint="eastAsia" w:ascii="宋体" w:hAnsi="宋体" w:cs="宋体"/>
          <w:b/>
          <w:sz w:val="30"/>
          <w:szCs w:val="30"/>
          <w:lang w:eastAsia="zh-CN"/>
        </w:rPr>
        <w:t>四、推荐信</w:t>
      </w:r>
    </w:p>
    <w:p>
      <w:pPr>
        <w:rPr>
          <w:lang w:eastAsia="zh-CN"/>
        </w:rPr>
      </w:pPr>
    </w:p>
    <w:p>
      <w:pPr>
        <w:spacing w:line="360" w:lineRule="auto"/>
        <w:rPr>
          <w:sz w:val="24"/>
          <w:szCs w:val="24"/>
          <w:lang w:eastAsia="zh-CN"/>
        </w:rPr>
      </w:pPr>
      <w:r>
        <w:rPr>
          <w:rFonts w:hint="eastAsia"/>
          <w:sz w:val="24"/>
          <w:szCs w:val="24"/>
          <w:lang w:eastAsia="zh-CN"/>
        </w:rPr>
        <w:t>致：江西省现代路桥工程集团有限公司</w:t>
      </w:r>
    </w:p>
    <w:p>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pPr>
        <w:spacing w:line="360" w:lineRule="auto"/>
        <w:ind w:firstLine="660"/>
        <w:rPr>
          <w:sz w:val="24"/>
          <w:szCs w:val="24"/>
          <w:lang w:eastAsia="zh-CN"/>
        </w:rPr>
      </w:pPr>
      <w:r>
        <w:rPr>
          <w:rFonts w:hint="eastAsia"/>
          <w:sz w:val="24"/>
          <w:szCs w:val="24"/>
          <w:lang w:eastAsia="zh-CN"/>
        </w:rPr>
        <w:t>1、</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pPr>
        <w:spacing w:line="360" w:lineRule="auto"/>
        <w:ind w:firstLine="660"/>
        <w:rPr>
          <w:sz w:val="24"/>
          <w:szCs w:val="24"/>
          <w:lang w:eastAsia="zh-CN"/>
        </w:rPr>
      </w:pPr>
      <w:r>
        <w:rPr>
          <w:rFonts w:hint="eastAsia"/>
          <w:sz w:val="24"/>
          <w:szCs w:val="24"/>
          <w:lang w:eastAsia="zh-CN"/>
        </w:rPr>
        <w:t>2、</w:t>
      </w:r>
      <w:r>
        <w:rPr>
          <w:sz w:val="24"/>
          <w:szCs w:val="24"/>
          <w:lang w:eastAsia="zh-CN"/>
        </w:rPr>
        <w:t>………</w:t>
      </w:r>
    </w:p>
    <w:p>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pPr>
        <w:pStyle w:val="7"/>
        <w:spacing w:line="360" w:lineRule="auto"/>
        <w:ind w:firstLine="480" w:firstLineChars="200"/>
        <w:rPr>
          <w:sz w:val="24"/>
          <w:szCs w:val="24"/>
        </w:rPr>
      </w:pPr>
      <w:r>
        <w:rPr>
          <w:rFonts w:hint="eastAsia"/>
          <w:sz w:val="24"/>
          <w:szCs w:val="24"/>
        </w:rPr>
        <w:t>此致</w:t>
      </w:r>
    </w:p>
    <w:p>
      <w:pPr>
        <w:spacing w:line="360" w:lineRule="auto"/>
        <w:rPr>
          <w:sz w:val="24"/>
          <w:szCs w:val="24"/>
          <w:lang w:eastAsia="zh-CN"/>
        </w:rPr>
      </w:pPr>
    </w:p>
    <w:p>
      <w:pPr>
        <w:pStyle w:val="9"/>
        <w:spacing w:line="360" w:lineRule="auto"/>
        <w:ind w:left="4620"/>
        <w:rPr>
          <w:sz w:val="24"/>
          <w:szCs w:val="24"/>
        </w:rPr>
      </w:pPr>
      <w:r>
        <w:rPr>
          <w:rFonts w:hint="eastAsia"/>
          <w:sz w:val="24"/>
          <w:szCs w:val="24"/>
        </w:rPr>
        <w:t>敬礼</w:t>
      </w:r>
    </w:p>
    <w:p>
      <w:pPr>
        <w:spacing w:line="360" w:lineRule="auto"/>
        <w:rPr>
          <w:sz w:val="24"/>
          <w:szCs w:val="24"/>
          <w:lang w:eastAsia="zh-CN"/>
        </w:rPr>
      </w:pPr>
    </w:p>
    <w:p>
      <w:pPr>
        <w:spacing w:line="360" w:lineRule="auto"/>
        <w:ind w:firstLine="660"/>
        <w:rPr>
          <w:sz w:val="24"/>
          <w:szCs w:val="24"/>
          <w:lang w:eastAsia="zh-CN"/>
        </w:rPr>
      </w:pPr>
    </w:p>
    <w:p>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pPr>
        <w:spacing w:line="360" w:lineRule="auto"/>
        <w:ind w:firstLine="660"/>
        <w:rPr>
          <w:sz w:val="24"/>
          <w:szCs w:val="24"/>
          <w:lang w:eastAsia="zh-CN"/>
        </w:rPr>
      </w:pPr>
    </w:p>
    <w:p>
      <w:pPr>
        <w:spacing w:line="360" w:lineRule="auto"/>
        <w:ind w:firstLine="660"/>
        <w:rPr>
          <w:sz w:val="24"/>
          <w:szCs w:val="24"/>
          <w:lang w:eastAsia="zh-CN"/>
        </w:rPr>
      </w:pPr>
    </w:p>
    <w:p>
      <w:pPr>
        <w:spacing w:line="360" w:lineRule="auto"/>
        <w:ind w:firstLine="660"/>
        <w:rPr>
          <w:sz w:val="24"/>
          <w:szCs w:val="24"/>
          <w:lang w:eastAsia="zh-CN"/>
        </w:rPr>
      </w:pPr>
    </w:p>
    <w:p>
      <w:pPr>
        <w:spacing w:line="360" w:lineRule="auto"/>
        <w:ind w:firstLine="660"/>
        <w:jc w:val="right"/>
        <w:rPr>
          <w:sz w:val="24"/>
          <w:szCs w:val="24"/>
          <w:lang w:eastAsia="zh-CN"/>
        </w:rPr>
      </w:pPr>
      <w:r>
        <w:rPr>
          <w:rFonts w:hint="eastAsia"/>
          <w:sz w:val="24"/>
          <w:szCs w:val="24"/>
          <w:lang w:eastAsia="zh-CN"/>
        </w:rPr>
        <w:t>年   月   日</w:t>
      </w:r>
    </w:p>
    <w:p>
      <w:pPr>
        <w:spacing w:line="360" w:lineRule="auto"/>
        <w:ind w:firstLine="660"/>
        <w:rPr>
          <w:sz w:val="24"/>
          <w:szCs w:val="24"/>
          <w:lang w:eastAsia="zh-CN"/>
        </w:rPr>
      </w:pPr>
      <w:r>
        <w:rPr>
          <w:rFonts w:hint="eastAsia"/>
          <w:sz w:val="24"/>
          <w:szCs w:val="24"/>
          <w:lang w:eastAsia="zh-CN"/>
        </w:rPr>
        <w:t>公司分管领导签字：</w:t>
      </w:r>
    </w:p>
    <w:p>
      <w:pPr>
        <w:spacing w:line="360" w:lineRule="auto"/>
        <w:ind w:firstLine="660"/>
        <w:rPr>
          <w:sz w:val="24"/>
          <w:szCs w:val="24"/>
          <w:lang w:eastAsia="zh-CN"/>
        </w:rPr>
      </w:pPr>
    </w:p>
    <w:p>
      <w:pPr>
        <w:spacing w:line="360" w:lineRule="auto"/>
        <w:ind w:firstLine="660"/>
        <w:rPr>
          <w:sz w:val="24"/>
          <w:szCs w:val="24"/>
          <w:lang w:eastAsia="zh-CN"/>
        </w:rPr>
      </w:pPr>
    </w:p>
    <w:p>
      <w:pPr>
        <w:spacing w:line="360" w:lineRule="auto"/>
        <w:ind w:firstLine="660"/>
        <w:rPr>
          <w:sz w:val="24"/>
          <w:szCs w:val="24"/>
          <w:lang w:eastAsia="zh-CN"/>
        </w:rPr>
      </w:pPr>
      <w:r>
        <w:rPr>
          <w:rFonts w:hint="eastAsia"/>
          <w:sz w:val="24"/>
          <w:szCs w:val="24"/>
          <w:lang w:eastAsia="zh-CN"/>
        </w:rPr>
        <w:t>注：1、项目部班子成员为四人及以上（必须含书记）的由经理部班子成员签字直接推荐；项目部班子成员为四人以下的需增加分管领导签字。</w:t>
      </w:r>
    </w:p>
    <w:p>
      <w:pPr>
        <w:spacing w:line="360" w:lineRule="auto"/>
        <w:ind w:firstLine="1080" w:firstLineChars="450"/>
        <w:rPr>
          <w:sz w:val="24"/>
          <w:szCs w:val="24"/>
          <w:lang w:eastAsia="zh-CN"/>
        </w:rPr>
      </w:pPr>
      <w:r>
        <w:rPr>
          <w:rFonts w:hint="eastAsia"/>
          <w:sz w:val="24"/>
          <w:szCs w:val="24"/>
          <w:lang w:eastAsia="zh-CN"/>
        </w:rPr>
        <w:t>2、本推荐信一式两份，一份放在招标文件正本里面，一份由经理部直接递交给公司存档。</w:t>
      </w:r>
    </w:p>
    <w:p>
      <w:pPr>
        <w:spacing w:line="360" w:lineRule="auto"/>
        <w:ind w:firstLine="1080" w:firstLineChars="450"/>
        <w:rPr>
          <w:sz w:val="24"/>
          <w:szCs w:val="24"/>
          <w:lang w:eastAsia="zh-CN"/>
        </w:rPr>
      </w:pPr>
    </w:p>
    <w:p>
      <w:pPr>
        <w:spacing w:line="360" w:lineRule="auto"/>
        <w:jc w:val="center"/>
        <w:rPr>
          <w:b/>
          <w:sz w:val="44"/>
          <w:szCs w:val="44"/>
          <w:lang w:eastAsia="zh-CN"/>
        </w:rPr>
      </w:pPr>
    </w:p>
    <w:p>
      <w:pPr>
        <w:adjustRightInd w:val="0"/>
        <w:snapToGrid w:val="0"/>
        <w:spacing w:line="500" w:lineRule="exact"/>
        <w:ind w:left="379"/>
        <w:rPr>
          <w:rFonts w:ascii="宋体" w:hAnsi="宋体" w:cs="宋体"/>
          <w:sz w:val="24"/>
          <w:szCs w:val="24"/>
          <w:lang w:eastAsia="zh-CN"/>
        </w:rPr>
      </w:pPr>
    </w:p>
    <w:p>
      <w:pPr>
        <w:spacing w:line="366" w:lineRule="exact"/>
        <w:ind w:left="1200" w:firstLine="2116"/>
        <w:rPr>
          <w:rFonts w:ascii="宋体" w:hAnsi="宋体" w:cs="宋体"/>
          <w:b/>
          <w:sz w:val="30"/>
          <w:szCs w:val="30"/>
          <w:lang w:eastAsia="zh-CN"/>
        </w:rPr>
      </w:pPr>
      <w:r>
        <w:rPr>
          <w:rFonts w:hint="eastAsia" w:ascii="宋体" w:hAnsi="宋体" w:cs="宋体"/>
          <w:b/>
          <w:sz w:val="30"/>
          <w:szCs w:val="30"/>
          <w:lang w:eastAsia="zh-CN"/>
        </w:rPr>
        <w:t>五、请求贵部推荐我单位参与</w:t>
      </w:r>
    </w:p>
    <w:p>
      <w:pPr>
        <w:spacing w:line="360" w:lineRule="auto"/>
        <w:ind w:firstLine="1928" w:firstLineChars="600"/>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pPr>
        <w:spacing w:line="360" w:lineRule="auto"/>
        <w:ind w:firstLine="1080" w:firstLineChars="450"/>
        <w:rPr>
          <w:sz w:val="24"/>
          <w:szCs w:val="24"/>
          <w:lang w:eastAsia="zh-CN"/>
        </w:rPr>
      </w:pPr>
    </w:p>
    <w:p>
      <w:pPr>
        <w:spacing w:line="360" w:lineRule="auto"/>
        <w:rPr>
          <w:sz w:val="24"/>
          <w:szCs w:val="24"/>
          <w:lang w:eastAsia="zh-CN"/>
        </w:rPr>
      </w:pPr>
      <w:r>
        <w:rPr>
          <w:rFonts w:hint="eastAsia"/>
          <w:sz w:val="24"/>
          <w:szCs w:val="24"/>
          <w:lang w:eastAsia="zh-CN"/>
        </w:rPr>
        <w:t>致：江西省现代路桥工程集团有限公司XX项目项目经理部</w:t>
      </w:r>
    </w:p>
    <w:p>
      <w:pPr>
        <w:spacing w:line="360" w:lineRule="auto"/>
        <w:ind w:firstLine="360" w:firstLineChars="15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pPr>
        <w:spacing w:line="360" w:lineRule="auto"/>
        <w:ind w:firstLine="360" w:firstLineChars="150"/>
        <w:rPr>
          <w:sz w:val="24"/>
          <w:szCs w:val="24"/>
          <w:lang w:eastAsia="zh-CN"/>
        </w:rPr>
      </w:pPr>
      <w:r>
        <w:rPr>
          <w:rFonts w:hint="eastAsia"/>
          <w:sz w:val="24"/>
          <w:szCs w:val="24"/>
          <w:lang w:eastAsia="zh-CN"/>
        </w:rPr>
        <w:t>1、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pPr>
        <w:spacing w:line="360" w:lineRule="auto"/>
        <w:ind w:firstLine="360" w:firstLineChars="150"/>
        <w:rPr>
          <w:sz w:val="24"/>
          <w:szCs w:val="24"/>
          <w:lang w:eastAsia="zh-CN"/>
        </w:rPr>
      </w:pPr>
      <w:r>
        <w:rPr>
          <w:rFonts w:hint="eastAsia"/>
          <w:sz w:val="24"/>
          <w:szCs w:val="24"/>
          <w:lang w:eastAsia="zh-CN"/>
        </w:rPr>
        <w:t>2、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pPr>
        <w:spacing w:line="360" w:lineRule="auto"/>
        <w:ind w:firstLine="360" w:firstLineChars="150"/>
        <w:rPr>
          <w:sz w:val="24"/>
          <w:szCs w:val="24"/>
          <w:lang w:eastAsia="zh-CN"/>
        </w:rPr>
      </w:pPr>
      <w:r>
        <w:rPr>
          <w:rFonts w:hint="eastAsia"/>
          <w:sz w:val="24"/>
          <w:szCs w:val="24"/>
          <w:lang w:eastAsia="zh-CN"/>
        </w:rPr>
        <w:t>3、</w:t>
      </w:r>
      <w:r>
        <w:rPr>
          <w:sz w:val="24"/>
          <w:szCs w:val="24"/>
          <w:lang w:eastAsia="zh-CN"/>
        </w:rPr>
        <w:t>……</w:t>
      </w:r>
    </w:p>
    <w:p>
      <w:pPr>
        <w:spacing w:line="360" w:lineRule="auto"/>
        <w:ind w:firstLine="360" w:firstLineChars="15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pPr>
        <w:spacing w:line="360" w:lineRule="auto"/>
        <w:ind w:firstLine="480" w:firstLineChars="20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pPr>
        <w:spacing w:line="360" w:lineRule="auto"/>
        <w:ind w:firstLine="360" w:firstLineChars="150"/>
        <w:rPr>
          <w:sz w:val="24"/>
          <w:szCs w:val="28"/>
          <w:lang w:eastAsia="zh-CN"/>
        </w:rPr>
      </w:pPr>
    </w:p>
    <w:p>
      <w:pPr>
        <w:spacing w:line="360" w:lineRule="auto"/>
        <w:ind w:firstLine="360" w:firstLineChars="150"/>
        <w:rPr>
          <w:sz w:val="24"/>
          <w:szCs w:val="28"/>
          <w:lang w:eastAsia="zh-CN"/>
        </w:rPr>
      </w:pPr>
      <w:r>
        <w:rPr>
          <w:rFonts w:hint="eastAsia"/>
          <w:sz w:val="24"/>
          <w:szCs w:val="28"/>
          <w:lang w:eastAsia="zh-CN"/>
        </w:rPr>
        <w:t>特此申请！</w:t>
      </w:r>
    </w:p>
    <w:p>
      <w:pPr>
        <w:spacing w:line="360" w:lineRule="auto"/>
        <w:ind w:firstLine="360" w:firstLineChars="150"/>
        <w:rPr>
          <w:sz w:val="24"/>
          <w:szCs w:val="28"/>
          <w:lang w:eastAsia="zh-CN"/>
        </w:rPr>
      </w:pPr>
    </w:p>
    <w:p>
      <w:pPr>
        <w:spacing w:line="360" w:lineRule="auto"/>
        <w:ind w:firstLine="360" w:firstLineChars="150"/>
        <w:rPr>
          <w:sz w:val="24"/>
          <w:szCs w:val="28"/>
          <w:u w:val="single"/>
          <w:lang w:eastAsia="zh-CN"/>
        </w:rPr>
      </w:pPr>
      <w:r>
        <w:rPr>
          <w:rFonts w:hint="eastAsia"/>
          <w:sz w:val="24"/>
          <w:szCs w:val="28"/>
          <w:lang w:eastAsia="zh-CN"/>
        </w:rPr>
        <w:t xml:space="preserve">                            申请单位：</w:t>
      </w:r>
      <w:r>
        <w:rPr>
          <w:rFonts w:hint="eastAsia"/>
          <w:sz w:val="24"/>
          <w:szCs w:val="28"/>
          <w:u w:val="single"/>
          <w:lang w:eastAsia="zh-CN"/>
        </w:rPr>
        <w:t xml:space="preserve">                        </w:t>
      </w:r>
    </w:p>
    <w:p>
      <w:pPr>
        <w:spacing w:line="360" w:lineRule="auto"/>
        <w:ind w:firstLine="360" w:firstLineChars="150"/>
        <w:rPr>
          <w:sz w:val="24"/>
          <w:szCs w:val="28"/>
          <w:lang w:eastAsia="zh-CN"/>
        </w:rPr>
      </w:pPr>
      <w:r>
        <w:rPr>
          <w:rFonts w:hint="eastAsia"/>
          <w:sz w:val="24"/>
          <w:szCs w:val="28"/>
          <w:lang w:eastAsia="zh-CN"/>
        </w:rPr>
        <w:t xml:space="preserve">                                    年     月     日</w:t>
      </w:r>
    </w:p>
    <w:p>
      <w:pPr>
        <w:spacing w:line="360" w:lineRule="auto"/>
        <w:ind w:firstLine="360" w:firstLineChars="150"/>
        <w:rPr>
          <w:sz w:val="24"/>
          <w:szCs w:val="28"/>
          <w:lang w:eastAsia="zh-CN"/>
        </w:rPr>
      </w:pPr>
    </w:p>
    <w:p>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pPr>
        <w:spacing w:line="321" w:lineRule="auto"/>
        <w:rPr>
          <w:rFonts w:ascii="宋体" w:hAnsi="宋体" w:cs="宋体"/>
          <w:sz w:val="21"/>
          <w:szCs w:val="21"/>
          <w:lang w:eastAsia="zh-CN"/>
        </w:rPr>
      </w:pPr>
    </w:p>
    <w:p>
      <w:pPr>
        <w:jc w:val="center"/>
        <w:rPr>
          <w:rFonts w:ascii="宋体" w:hAnsi="宋体" w:cs="宋体"/>
          <w:b/>
          <w:sz w:val="30"/>
          <w:szCs w:val="30"/>
          <w:lang w:eastAsia="zh-CN"/>
        </w:rPr>
      </w:pPr>
    </w:p>
    <w:p>
      <w:pPr>
        <w:jc w:val="center"/>
        <w:rPr>
          <w:rFonts w:ascii="宋体" w:hAnsi="宋体" w:cs="宋体"/>
          <w:b/>
          <w:sz w:val="30"/>
          <w:szCs w:val="30"/>
          <w:lang w:eastAsia="zh-CN"/>
        </w:rPr>
      </w:pPr>
    </w:p>
    <w:p>
      <w:pPr>
        <w:jc w:val="center"/>
        <w:rPr>
          <w:rFonts w:ascii="宋体" w:hAnsi="宋体" w:cs="宋体"/>
          <w:b/>
          <w:sz w:val="30"/>
          <w:szCs w:val="30"/>
          <w:lang w:eastAsia="zh-CN"/>
        </w:rPr>
      </w:pPr>
    </w:p>
    <w:p>
      <w:pPr>
        <w:jc w:val="center"/>
        <w:rPr>
          <w:rFonts w:ascii="宋体" w:cs="宋体"/>
          <w:b/>
          <w:sz w:val="30"/>
          <w:szCs w:val="30"/>
          <w:lang w:eastAsia="zh-CN"/>
        </w:rPr>
      </w:pPr>
      <w:r>
        <w:rPr>
          <w:rFonts w:hint="eastAsia" w:ascii="宋体" w:hAnsi="宋体" w:cs="宋体"/>
          <w:b/>
          <w:sz w:val="30"/>
          <w:szCs w:val="30"/>
          <w:lang w:eastAsia="zh-CN"/>
        </w:rPr>
        <w:t>六、承诺函</w:t>
      </w:r>
    </w:p>
    <w:p>
      <w:pPr>
        <w:pStyle w:val="10"/>
        <w:spacing w:before="67"/>
        <w:ind w:left="214"/>
        <w:rPr>
          <w:lang w:eastAsia="zh-CN"/>
        </w:rPr>
      </w:pPr>
    </w:p>
    <w:p>
      <w:pPr>
        <w:spacing w:line="400" w:lineRule="exact"/>
        <w:rPr>
          <w:rFonts w:ascii="宋体"/>
          <w:sz w:val="24"/>
          <w:szCs w:val="24"/>
          <w:lang w:eastAsia="zh-CN"/>
        </w:rPr>
      </w:pPr>
      <w:r>
        <w:rPr>
          <w:rFonts w:hint="eastAsia" w:ascii="宋体" w:hAnsi="宋体"/>
          <w:sz w:val="24"/>
          <w:szCs w:val="24"/>
          <w:lang w:eastAsia="zh-CN"/>
        </w:rPr>
        <w:t>致：江西省现代路桥工程集团有限公司：</w:t>
      </w:r>
    </w:p>
    <w:p>
      <w:pPr>
        <w:spacing w:line="400" w:lineRule="exact"/>
        <w:ind w:firstLine="480" w:firstLineChars="200"/>
        <w:rPr>
          <w:rFonts w:ascii="宋体" w:cs="宋体"/>
          <w:sz w:val="24"/>
          <w:szCs w:val="24"/>
          <w:lang w:eastAsia="zh-CN"/>
        </w:rPr>
      </w:pPr>
      <w:r>
        <w:rPr>
          <w:rFonts w:hint="eastAsia" w:ascii="宋体" w:hAnsi="宋体" w:cs="宋体"/>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r>
        <w:rPr>
          <w:rFonts w:hint="eastAsia" w:ascii="宋体" w:hAnsi="宋体" w:cs="宋体"/>
          <w:sz w:val="24"/>
          <w:szCs w:val="24"/>
          <w:u w:val="single"/>
          <w:lang w:eastAsia="zh-CN"/>
        </w:rPr>
        <w:t>G320沪瑞线弋阳朱坑至圭峰段公路改建工程</w:t>
      </w:r>
      <w:r>
        <w:rPr>
          <w:rFonts w:hint="eastAsia" w:ascii="宋体" w:hAnsi="宋体" w:cs="宋体"/>
          <w:color w:val="FF0000"/>
          <w:sz w:val="24"/>
          <w:szCs w:val="24"/>
          <w:u w:val="single"/>
          <w:lang w:eastAsia="zh-CN"/>
        </w:rPr>
        <w:t>项目交安工程</w:t>
      </w:r>
      <w:r>
        <w:rPr>
          <w:rFonts w:ascii="宋体" w:hAnsi="宋体" w:cs="宋体"/>
          <w:color w:val="FF0000"/>
          <w:sz w:val="24"/>
          <w:szCs w:val="24"/>
          <w:u w:val="single"/>
          <w:lang w:eastAsia="zh-CN"/>
        </w:rPr>
        <w:t xml:space="preserve">       </w:t>
      </w:r>
      <w:r>
        <w:rPr>
          <w:rFonts w:hint="eastAsia" w:ascii="宋体" w:hAnsi="宋体" w:cs="宋体"/>
          <w:color w:val="FF0000"/>
          <w:sz w:val="24"/>
          <w:szCs w:val="24"/>
          <w:u w:val="single"/>
          <w:lang w:eastAsia="zh-CN"/>
        </w:rPr>
        <w:t>标段</w:t>
      </w:r>
      <w:r>
        <w:rPr>
          <w:rFonts w:ascii="宋体" w:hAnsi="宋体" w:cs="宋体"/>
          <w:color w:val="FF0000"/>
          <w:sz w:val="24"/>
          <w:szCs w:val="24"/>
          <w:u w:val="single"/>
          <w:lang w:eastAsia="zh-CN"/>
        </w:rPr>
        <w:t xml:space="preserve"> </w:t>
      </w:r>
      <w:r>
        <w:rPr>
          <w:rFonts w:hint="eastAsia" w:ascii="宋体" w:hAnsi="宋体" w:cs="宋体"/>
          <w:sz w:val="24"/>
          <w:szCs w:val="24"/>
          <w:lang w:eastAsia="zh-CN"/>
        </w:rPr>
        <w:t>劳务分包队伍的竞标。</w:t>
      </w:r>
    </w:p>
    <w:p>
      <w:pPr>
        <w:spacing w:line="400" w:lineRule="exact"/>
        <w:ind w:firstLine="480" w:firstLineChars="200"/>
        <w:rPr>
          <w:sz w:val="24"/>
          <w:szCs w:val="24"/>
          <w:lang w:eastAsia="zh-CN"/>
        </w:rPr>
      </w:pPr>
      <w:r>
        <w:rPr>
          <w:rFonts w:hint="eastAsia" w:ascii="宋体" w:hAnsi="宋体" w:cs="宋体"/>
          <w:sz w:val="24"/>
          <w:szCs w:val="24"/>
          <w:lang w:eastAsia="zh-CN"/>
        </w:rPr>
        <w:t>为此，</w:t>
      </w:r>
      <w:r>
        <w:rPr>
          <w:rFonts w:hint="eastAsia"/>
          <w:sz w:val="24"/>
          <w:szCs w:val="24"/>
          <w:lang w:eastAsia="zh-CN"/>
        </w:rPr>
        <w:t>我公司</w:t>
      </w:r>
      <w:r>
        <w:rPr>
          <w:rFonts w:hint="eastAsia" w:hAnsi="Dotum"/>
          <w:sz w:val="24"/>
          <w:szCs w:val="24"/>
          <w:lang w:eastAsia="zh-CN"/>
        </w:rPr>
        <w:t>郑重承诺</w:t>
      </w:r>
      <w:r>
        <w:rPr>
          <w:rFonts w:hint="eastAsia"/>
          <w:sz w:val="24"/>
          <w:szCs w:val="24"/>
          <w:lang w:eastAsia="zh-CN"/>
        </w:rPr>
        <w:t>如下：</w:t>
      </w:r>
    </w:p>
    <w:p>
      <w:pPr>
        <w:spacing w:line="400" w:lineRule="exact"/>
        <w:ind w:firstLine="480" w:firstLineChars="200"/>
        <w:rPr>
          <w:rFonts w:ascii="宋体"/>
          <w:sz w:val="24"/>
          <w:szCs w:val="24"/>
          <w:lang w:eastAsia="zh-CN"/>
        </w:rPr>
      </w:pPr>
    </w:p>
    <w:p>
      <w:pPr>
        <w:spacing w:line="400" w:lineRule="exact"/>
        <w:ind w:firstLine="600" w:firstLineChars="250"/>
        <w:rPr>
          <w:rFonts w:ascii="宋体"/>
          <w:sz w:val="24"/>
          <w:szCs w:val="24"/>
          <w:lang w:eastAsia="zh-CN"/>
        </w:rPr>
      </w:pPr>
      <w:r>
        <w:rPr>
          <w:rFonts w:hint="eastAsia" w:ascii="宋体" w:hAnsi="宋体"/>
          <w:sz w:val="24"/>
          <w:szCs w:val="24"/>
        </w:rPr>
        <w:t>一、</w:t>
      </w:r>
      <w:r>
        <w:rPr>
          <w:rFonts w:hint="eastAsia" w:ascii="宋体" w:hAnsi="宋体"/>
          <w:sz w:val="24"/>
          <w:szCs w:val="24"/>
          <w:lang w:eastAsia="zh-CN"/>
        </w:rPr>
        <w:t>单价</w:t>
      </w:r>
    </w:p>
    <w:p>
      <w:pPr>
        <w:numPr>
          <w:ilvl w:val="0"/>
          <w:numId w:val="5"/>
        </w:numPr>
        <w:spacing w:line="400" w:lineRule="exact"/>
        <w:ind w:left="0" w:firstLine="480" w:firstLineChars="200"/>
        <w:jc w:val="both"/>
        <w:rPr>
          <w:rFonts w:ascii="宋体"/>
          <w:sz w:val="24"/>
          <w:szCs w:val="24"/>
          <w:lang w:eastAsia="zh-CN"/>
        </w:rPr>
      </w:pPr>
      <w:r>
        <w:rPr>
          <w:rFonts w:hint="eastAsia" w:ascii="宋体" w:hAnsi="宋体"/>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pPr>
        <w:spacing w:line="400" w:lineRule="exact"/>
        <w:ind w:firstLine="480" w:firstLineChars="200"/>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hint="eastAsia" w:ascii="宋体" w:hAnsi="宋体" w:cs="宋体"/>
          <w:sz w:val="24"/>
          <w:szCs w:val="24"/>
          <w:lang w:eastAsia="zh-CN"/>
        </w:rPr>
        <w:t>。</w:t>
      </w:r>
    </w:p>
    <w:p>
      <w:pPr>
        <w:spacing w:line="400" w:lineRule="exact"/>
        <w:ind w:firstLine="480" w:firstLineChars="200"/>
        <w:rPr>
          <w:rFonts w:ascii="宋体"/>
          <w:sz w:val="24"/>
          <w:szCs w:val="24"/>
          <w:lang w:eastAsia="zh-CN"/>
        </w:rPr>
      </w:pPr>
      <w:r>
        <w:rPr>
          <w:rFonts w:hint="eastAsia" w:ascii="宋体" w:hAnsi="宋体"/>
          <w:sz w:val="24"/>
          <w:szCs w:val="24"/>
          <w:lang w:eastAsia="zh-CN"/>
        </w:rPr>
        <w:t>二、人员及设备</w:t>
      </w:r>
    </w:p>
    <w:p>
      <w:pPr>
        <w:spacing w:line="400" w:lineRule="exact"/>
        <w:ind w:firstLine="460" w:firstLineChars="192"/>
        <w:rPr>
          <w:rFonts w:ascii="宋体" w:hAnsi="宋体"/>
          <w:sz w:val="24"/>
          <w:szCs w:val="24"/>
          <w:lang w:eastAsia="zh-CN"/>
        </w:rPr>
      </w:pPr>
      <w:r>
        <w:rPr>
          <w:rFonts w:hint="eastAsia" w:ascii="宋体" w:hAnsi="宋体"/>
          <w:sz w:val="24"/>
          <w:szCs w:val="24"/>
          <w:lang w:eastAsia="zh-CN"/>
        </w:rPr>
        <w:t>1、保证到场的施工负责人是“</w:t>
      </w:r>
      <w:r>
        <w:rPr>
          <w:rFonts w:ascii="宋体" w:hAnsi="宋体"/>
          <w:sz w:val="24"/>
          <w:szCs w:val="24"/>
          <w:lang w:eastAsia="zh-CN"/>
        </w:rPr>
        <w:t>上饶市交通建设投资集团有限公司人员招聘公告</w:t>
      </w:r>
      <w:r>
        <w:rPr>
          <w:rFonts w:hint="eastAsia" w:ascii="宋体" w:hAnsi="宋体"/>
          <w:sz w:val="24"/>
          <w:szCs w:val="24"/>
          <w:lang w:eastAsia="zh-CN"/>
        </w:rPr>
        <w:t>”“劳</w:t>
      </w:r>
      <w:r>
        <w:rPr>
          <w:rFonts w:ascii="宋体" w:hAnsi="宋体"/>
          <w:sz w:val="24"/>
          <w:szCs w:val="24"/>
          <w:lang w:eastAsia="zh-CN"/>
        </w:rPr>
        <w:t>务分包企业资源库2019年度入库企业名单公示</w:t>
      </w:r>
      <w:r>
        <w:rPr>
          <w:rFonts w:hint="eastAsia" w:ascii="宋体" w:hAnsi="宋体"/>
          <w:sz w:val="24"/>
          <w:szCs w:val="24"/>
          <w:lang w:eastAsia="zh-CN"/>
        </w:rPr>
        <w:t>”内的施工负责人，如我方提供的施工负责人不是“</w:t>
      </w:r>
      <w:r>
        <w:rPr>
          <w:rFonts w:ascii="宋体" w:hAnsi="宋体"/>
          <w:sz w:val="24"/>
          <w:szCs w:val="24"/>
          <w:lang w:eastAsia="zh-CN"/>
        </w:rPr>
        <w:t>上饶市交通建设投资集团有限公司人员招聘公告</w:t>
      </w:r>
      <w:r>
        <w:rPr>
          <w:rFonts w:hint="eastAsia" w:ascii="宋体" w:hAnsi="宋体"/>
          <w:sz w:val="24"/>
          <w:szCs w:val="24"/>
          <w:lang w:eastAsia="zh-CN"/>
        </w:rPr>
        <w:t>”“劳</w:t>
      </w:r>
      <w:r>
        <w:rPr>
          <w:rFonts w:ascii="宋体" w:hAnsi="宋体"/>
          <w:sz w:val="24"/>
          <w:szCs w:val="24"/>
          <w:lang w:eastAsia="zh-CN"/>
        </w:rPr>
        <w:t>务分包企业资源库2019年度入库企业名单公示</w:t>
      </w:r>
      <w:r>
        <w:rPr>
          <w:rFonts w:hint="eastAsia" w:ascii="宋体" w:hAnsi="宋体"/>
          <w:sz w:val="24"/>
          <w:szCs w:val="24"/>
          <w:lang w:eastAsia="zh-CN"/>
        </w:rPr>
        <w:t>”内的施工负责人，贵方有权对我方进行清退并没收投标保证金或履约保证金；</w:t>
      </w:r>
    </w:p>
    <w:p>
      <w:pPr>
        <w:spacing w:line="400" w:lineRule="exact"/>
        <w:ind w:firstLine="460" w:firstLineChars="192"/>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名安全员。</w:t>
      </w:r>
    </w:p>
    <w:p>
      <w:pPr>
        <w:spacing w:line="400" w:lineRule="exact"/>
        <w:ind w:firstLine="460" w:firstLineChars="192"/>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、我单位派驻现场的主要施工人员有特殊情况离开工地必须经贵方项目经理批准且已安排代为履行职责人员。</w:t>
      </w:r>
    </w:p>
    <w:p>
      <w:pPr>
        <w:spacing w:line="400" w:lineRule="exact"/>
        <w:ind w:firstLine="460" w:firstLineChars="192"/>
        <w:rPr>
          <w:rFonts w:ascii="宋体"/>
          <w:sz w:val="24"/>
          <w:szCs w:val="24"/>
          <w:lang w:eastAsia="zh-CN"/>
        </w:rPr>
      </w:pPr>
      <w:r>
        <w:rPr>
          <w:rFonts w:ascii="宋体" w:hAnsi="宋体"/>
          <w:sz w:val="24"/>
          <w:szCs w:val="24"/>
          <w:lang w:eastAsia="zh-CN"/>
        </w:rPr>
        <w:t>4</w:t>
      </w:r>
      <w:r>
        <w:rPr>
          <w:rFonts w:hint="eastAsia" w:ascii="宋体" w:hAnsi="宋体"/>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pPr>
        <w:spacing w:line="400" w:lineRule="exact"/>
        <w:ind w:firstLine="460" w:firstLineChars="192"/>
        <w:rPr>
          <w:rFonts w:ascii="宋体"/>
          <w:sz w:val="24"/>
          <w:szCs w:val="24"/>
          <w:lang w:eastAsia="zh-CN"/>
        </w:rPr>
      </w:pPr>
      <w:r>
        <w:rPr>
          <w:rFonts w:ascii="宋体" w:hAnsi="宋体"/>
          <w:sz w:val="24"/>
          <w:szCs w:val="24"/>
          <w:lang w:eastAsia="zh-CN"/>
        </w:rPr>
        <w:t>5</w:t>
      </w:r>
      <w:r>
        <w:rPr>
          <w:rFonts w:hint="eastAsia" w:ascii="宋体" w:hAnsi="宋体"/>
          <w:sz w:val="24"/>
          <w:szCs w:val="24"/>
          <w:lang w:eastAsia="zh-CN"/>
        </w:rPr>
        <w:t>、各种施工设备操作手持证止岗。</w:t>
      </w:r>
    </w:p>
    <w:p>
      <w:pPr>
        <w:spacing w:line="400" w:lineRule="exact"/>
        <w:ind w:firstLine="480" w:firstLineChars="200"/>
        <w:rPr>
          <w:rFonts w:ascii="宋体"/>
          <w:sz w:val="24"/>
          <w:szCs w:val="24"/>
          <w:lang w:eastAsia="zh-CN"/>
        </w:rPr>
      </w:pPr>
      <w:r>
        <w:rPr>
          <w:rFonts w:hint="eastAsia" w:ascii="宋体" w:hAnsi="宋体"/>
          <w:sz w:val="24"/>
          <w:szCs w:val="24"/>
          <w:lang w:eastAsia="zh-CN"/>
        </w:rPr>
        <w:t>三、质量</w:t>
      </w:r>
    </w:p>
    <w:p>
      <w:pPr>
        <w:spacing w:line="400" w:lineRule="exact"/>
        <w:ind w:firstLine="460" w:firstLineChars="192"/>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pPr>
        <w:numPr>
          <w:ilvl w:val="0"/>
          <w:numId w:val="6"/>
        </w:numPr>
        <w:spacing w:line="400" w:lineRule="exact"/>
        <w:ind w:firstLine="460" w:firstLineChars="192"/>
        <w:jc w:val="both"/>
        <w:rPr>
          <w:rFonts w:ascii="宋体"/>
          <w:sz w:val="24"/>
          <w:szCs w:val="24"/>
          <w:lang w:eastAsia="zh-CN"/>
        </w:rPr>
      </w:pPr>
      <w:r>
        <w:rPr>
          <w:rFonts w:hint="eastAsia" w:ascii="宋体" w:hAnsi="宋体"/>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hint="eastAsia" w:ascii="宋体" w:hAnsi="宋体"/>
          <w:sz w:val="24"/>
          <w:szCs w:val="24"/>
          <w:lang w:eastAsia="zh-CN"/>
        </w:rPr>
        <w:t>；</w:t>
      </w:r>
    </w:p>
    <w:p>
      <w:pPr>
        <w:numPr>
          <w:ilvl w:val="0"/>
          <w:numId w:val="6"/>
        </w:numPr>
        <w:spacing w:line="400" w:lineRule="exact"/>
        <w:ind w:firstLine="460" w:firstLineChars="192"/>
        <w:jc w:val="both"/>
        <w:rPr>
          <w:rFonts w:ascii="宋体"/>
          <w:sz w:val="24"/>
          <w:szCs w:val="24"/>
          <w:lang w:eastAsia="zh-CN"/>
        </w:rPr>
      </w:pPr>
      <w:r>
        <w:rPr>
          <w:rFonts w:hint="eastAsia" w:ascii="宋体" w:hAnsi="宋体"/>
          <w:sz w:val="24"/>
          <w:szCs w:val="24"/>
          <w:lang w:eastAsia="zh-CN"/>
        </w:rPr>
        <w:t>施工中应严格执行业主、监理工程师、贵方对该工程下发的一切指令、命令、通知等，服从业主、监理工程师、贵方的监督、指导。</w:t>
      </w:r>
    </w:p>
    <w:p>
      <w:pPr>
        <w:spacing w:line="400" w:lineRule="exact"/>
        <w:ind w:firstLine="460" w:firstLineChars="192"/>
        <w:rPr>
          <w:rFonts w:ascii="宋体"/>
          <w:sz w:val="24"/>
          <w:szCs w:val="24"/>
          <w:lang w:eastAsia="zh-CN"/>
        </w:rPr>
      </w:pPr>
      <w:r>
        <w:rPr>
          <w:rFonts w:hint="eastAsia" w:ascii="宋体" w:hAnsi="宋体"/>
          <w:sz w:val="24"/>
          <w:szCs w:val="24"/>
          <w:lang w:eastAsia="zh-CN"/>
        </w:rPr>
        <w:t>四、工程进度</w:t>
      </w:r>
    </w:p>
    <w:p>
      <w:pPr>
        <w:spacing w:line="400" w:lineRule="exact"/>
        <w:ind w:firstLine="460" w:firstLineChars="192"/>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、我方应根据贵方整体施工计划安排，制定其月、周、日施工计划，报贵方批准并组织实施；</w:t>
      </w:r>
      <w:r>
        <w:rPr>
          <w:rFonts w:ascii="宋体" w:hAnsi="宋体"/>
          <w:sz w:val="24"/>
          <w:szCs w:val="24"/>
          <w:lang w:eastAsia="zh-CN"/>
        </w:rPr>
        <w:t>:</w:t>
      </w:r>
    </w:p>
    <w:p>
      <w:pPr>
        <w:spacing w:line="400" w:lineRule="exact"/>
        <w:ind w:firstLine="480" w:firstLineChars="200"/>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、若我方连续两个月无法完成计划任务的</w:t>
      </w:r>
      <w:r>
        <w:rPr>
          <w:rFonts w:ascii="宋体" w:hAnsi="宋体"/>
          <w:sz w:val="24"/>
          <w:szCs w:val="24"/>
          <w:lang w:eastAsia="zh-CN"/>
        </w:rPr>
        <w:t>80</w:t>
      </w:r>
      <w:r>
        <w:rPr>
          <w:rFonts w:hint="eastAsia" w:ascii="宋体" w:hAnsi="宋体"/>
          <w:sz w:val="24"/>
          <w:szCs w:val="24"/>
          <w:lang w:eastAsia="zh-CN"/>
        </w:rPr>
        <w:t>％，贵方有权将工程量分割给其他施工队伍实施，分割单价按与我方单价上浮</w:t>
      </w:r>
      <w:r>
        <w:rPr>
          <w:rFonts w:ascii="宋体" w:hAnsi="宋体"/>
          <w:sz w:val="24"/>
          <w:szCs w:val="24"/>
          <w:lang w:eastAsia="zh-CN"/>
        </w:rPr>
        <w:t>10%</w:t>
      </w:r>
      <w:r>
        <w:rPr>
          <w:rFonts w:hint="eastAsia" w:ascii="宋体" w:hAnsi="宋体"/>
          <w:sz w:val="24"/>
          <w:szCs w:val="24"/>
          <w:lang w:eastAsia="zh-CN"/>
        </w:rPr>
        <w:t>确定，由此增加的费用由我方承担，且有权在我方结算款中扣除。</w:t>
      </w:r>
    </w:p>
    <w:p>
      <w:pPr>
        <w:spacing w:line="400" w:lineRule="exact"/>
        <w:ind w:firstLine="555"/>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五、禁止分包</w:t>
      </w:r>
    </w:p>
    <w:p>
      <w:pPr>
        <w:spacing w:line="400" w:lineRule="exact"/>
        <w:ind w:firstLine="555"/>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、不以任何理由将我方施工范围内的工程量以任何形式转包（或分包）给他人实施。</w:t>
      </w:r>
    </w:p>
    <w:p>
      <w:pPr>
        <w:spacing w:line="400" w:lineRule="exact"/>
        <w:ind w:firstLine="555"/>
        <w:rPr>
          <w:rFonts w:ascii="宋体"/>
          <w:sz w:val="24"/>
          <w:szCs w:val="24"/>
          <w:lang w:eastAsia="zh-CN"/>
        </w:rPr>
      </w:pPr>
      <w:r>
        <w:rPr>
          <w:rFonts w:hint="eastAsia" w:ascii="宋体" w:hAnsi="宋体"/>
          <w:sz w:val="24"/>
          <w:szCs w:val="24"/>
          <w:lang w:eastAsia="zh-CN"/>
        </w:rPr>
        <w:t>六、文明施工和安全生产</w:t>
      </w:r>
    </w:p>
    <w:p>
      <w:pPr>
        <w:spacing w:line="400" w:lineRule="exact"/>
        <w:ind w:firstLine="555"/>
        <w:rPr>
          <w:rFonts w:ascii="宋体"/>
          <w:sz w:val="24"/>
          <w:szCs w:val="24"/>
          <w:lang w:eastAsia="zh-CN"/>
        </w:rPr>
      </w:pPr>
      <w:r>
        <w:rPr>
          <w:rFonts w:ascii="宋体" w:hAnsi="宋体"/>
          <w:sz w:val="24"/>
          <w:szCs w:val="24"/>
          <w:lang w:eastAsia="zh-CN"/>
        </w:rPr>
        <w:t xml:space="preserve"> 1</w:t>
      </w:r>
      <w:r>
        <w:rPr>
          <w:rFonts w:hint="eastAsia" w:ascii="宋体" w:hAnsi="宋体"/>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pPr>
        <w:spacing w:line="400" w:lineRule="exact"/>
        <w:ind w:firstLine="555"/>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、我方应严格按照规程设置施工现场安全标志标识、所有人员挂牌上岗、施工环境整洁、有序。</w:t>
      </w:r>
    </w:p>
    <w:p>
      <w:pPr>
        <w:spacing w:line="400" w:lineRule="exact"/>
        <w:ind w:firstLine="555"/>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、对我方人员在施工过程中发生安全事故，造成自身或他人人身或财产损害的，由我方自行承担安全责任，并承担由此产生的一切赔偿责任。</w:t>
      </w:r>
    </w:p>
    <w:p>
      <w:pPr>
        <w:spacing w:line="400" w:lineRule="exact"/>
        <w:ind w:firstLine="555"/>
        <w:rPr>
          <w:rFonts w:ascii="宋体"/>
          <w:sz w:val="24"/>
          <w:szCs w:val="24"/>
          <w:lang w:eastAsia="zh-CN"/>
        </w:rPr>
      </w:pPr>
      <w:r>
        <w:rPr>
          <w:rFonts w:hint="eastAsia" w:ascii="宋体" w:hAnsi="宋体"/>
          <w:sz w:val="24"/>
          <w:szCs w:val="24"/>
          <w:lang w:eastAsia="zh-CN"/>
        </w:rPr>
        <w:t>七、财务管理</w:t>
      </w:r>
    </w:p>
    <w:p>
      <w:pPr>
        <w:spacing w:line="400" w:lineRule="exact"/>
        <w:ind w:firstLine="555"/>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、保证专款专用。</w:t>
      </w:r>
    </w:p>
    <w:p>
      <w:pPr>
        <w:spacing w:line="400" w:lineRule="exact"/>
        <w:ind w:firstLine="555"/>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pPr>
        <w:spacing w:line="400" w:lineRule="exact"/>
        <w:ind w:firstLine="555"/>
        <w:rPr>
          <w:rFonts w:ascii="宋体"/>
          <w:sz w:val="24"/>
          <w:szCs w:val="24"/>
          <w:lang w:eastAsia="zh-CN"/>
        </w:rPr>
      </w:pPr>
      <w:r>
        <w:rPr>
          <w:rFonts w:hint="eastAsia" w:ascii="宋体" w:hAnsi="宋体"/>
          <w:sz w:val="24"/>
          <w:szCs w:val="24"/>
          <w:lang w:eastAsia="zh-CN"/>
        </w:rPr>
        <w:t>八、保险</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、为确保施工过程及施工人员的安全，我</w:t>
      </w:r>
      <w:r>
        <w:rPr>
          <w:rFonts w:hint="eastAsia" w:ascii="宋体" w:hAnsi="宋体" w:cs="宋体"/>
          <w:sz w:val="24"/>
          <w:szCs w:val="24"/>
          <w:lang w:eastAsia="zh-CN"/>
        </w:rPr>
        <w:t>方必须给派驻本项目的所有人员购买不低于</w:t>
      </w:r>
      <w:r>
        <w:rPr>
          <w:rFonts w:ascii="宋体" w:hAnsi="宋体" w:cs="宋体"/>
          <w:sz w:val="24"/>
          <w:szCs w:val="24"/>
          <w:u w:val="single"/>
          <w:lang w:eastAsia="zh-CN"/>
        </w:rPr>
        <w:t>10</w:t>
      </w:r>
      <w:r>
        <w:rPr>
          <w:rFonts w:hint="eastAsia" w:ascii="宋体" w:hAnsi="宋体" w:cs="宋体"/>
          <w:sz w:val="24"/>
          <w:szCs w:val="24"/>
          <w:lang w:eastAsia="zh-CN"/>
        </w:rPr>
        <w:t>万元的医疗保险及不低于</w:t>
      </w:r>
      <w:r>
        <w:rPr>
          <w:rFonts w:hint="eastAsia" w:ascii="宋体" w:hAnsi="宋体" w:cs="宋体"/>
          <w:sz w:val="24"/>
          <w:szCs w:val="24"/>
          <w:u w:val="single"/>
          <w:lang w:eastAsia="zh-CN"/>
        </w:rPr>
        <w:t>5</w:t>
      </w:r>
      <w:r>
        <w:rPr>
          <w:rFonts w:ascii="宋体" w:hAnsi="宋体" w:cs="宋体"/>
          <w:sz w:val="24"/>
          <w:szCs w:val="24"/>
          <w:u w:val="single"/>
          <w:lang w:eastAsia="zh-CN"/>
        </w:rPr>
        <w:t>0</w:t>
      </w:r>
      <w:r>
        <w:rPr>
          <w:rFonts w:hint="eastAsia" w:ascii="宋体" w:hAnsi="宋体" w:cs="宋体"/>
          <w:sz w:val="24"/>
          <w:szCs w:val="24"/>
          <w:lang w:eastAsia="zh-CN"/>
        </w:rPr>
        <w:t>万元赔付款的人身意外伤害险</w:t>
      </w:r>
      <w:r>
        <w:rPr>
          <w:rFonts w:hint="eastAsia" w:ascii="宋体" w:hAnsi="宋体"/>
          <w:sz w:val="24"/>
          <w:szCs w:val="24"/>
          <w:lang w:eastAsia="zh-CN"/>
        </w:rPr>
        <w:t>，并在开工前将上述各项保险生效的证据和保险单副本交贵方核备。</w:t>
      </w:r>
    </w:p>
    <w:p>
      <w:pPr>
        <w:spacing w:line="400" w:lineRule="exact"/>
        <w:ind w:firstLine="480" w:firstLineChars="200"/>
        <w:rPr>
          <w:rFonts w:ascii="宋体"/>
          <w:sz w:val="24"/>
          <w:szCs w:val="24"/>
          <w:lang w:eastAsia="zh-CN"/>
        </w:rPr>
      </w:pPr>
      <w:r>
        <w:rPr>
          <w:rFonts w:hint="eastAsia" w:ascii="宋体" w:hAnsi="宋体"/>
          <w:sz w:val="24"/>
          <w:szCs w:val="24"/>
          <w:lang w:eastAsia="zh-CN"/>
        </w:rPr>
        <w:t>九、税费</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、我方严格执行国家有关税收政策，自觉缴纳各项税费，认真履行义务。</w:t>
      </w:r>
    </w:p>
    <w:p>
      <w:pPr>
        <w:numPr>
          <w:ilvl w:val="0"/>
          <w:numId w:val="7"/>
        </w:numPr>
        <w:spacing w:line="400" w:lineRule="exact"/>
        <w:ind w:firstLine="480" w:firstLineChars="200"/>
        <w:jc w:val="both"/>
        <w:rPr>
          <w:rFonts w:ascii="宋体"/>
          <w:sz w:val="24"/>
          <w:szCs w:val="24"/>
          <w:lang w:eastAsia="zh-CN"/>
        </w:rPr>
      </w:pPr>
      <w:r>
        <w:rPr>
          <w:rFonts w:hint="eastAsia" w:ascii="宋体" w:hAnsi="宋体"/>
          <w:sz w:val="24"/>
          <w:szCs w:val="24"/>
        </w:rPr>
        <w:t>农民工</w:t>
      </w:r>
      <w:r>
        <w:rPr>
          <w:rFonts w:hint="eastAsia" w:ascii="宋体" w:hAnsi="宋体"/>
          <w:sz w:val="24"/>
          <w:szCs w:val="24"/>
          <w:lang w:eastAsia="zh-CN"/>
        </w:rPr>
        <w:t>工资</w:t>
      </w:r>
    </w:p>
    <w:p>
      <w:pPr>
        <w:numPr>
          <w:ilvl w:val="0"/>
          <w:numId w:val="8"/>
        </w:numPr>
        <w:spacing w:line="400" w:lineRule="exact"/>
        <w:jc w:val="both"/>
        <w:rPr>
          <w:rFonts w:ascii="宋体"/>
          <w:sz w:val="24"/>
          <w:szCs w:val="24"/>
          <w:lang w:eastAsia="zh-CN"/>
        </w:rPr>
      </w:pPr>
      <w:r>
        <w:rPr>
          <w:rFonts w:hint="eastAsia" w:ascii="宋体" w:hAnsi="宋体"/>
          <w:sz w:val="24"/>
          <w:szCs w:val="24"/>
          <w:lang w:eastAsia="zh-CN"/>
        </w:rPr>
        <w:t>我方严格遵守国家有关法律、行政法规规定，自行办理和完善各种</w:t>
      </w:r>
    </w:p>
    <w:p>
      <w:pPr>
        <w:spacing w:line="400" w:lineRule="exact"/>
        <w:rPr>
          <w:rFonts w:ascii="宋体"/>
          <w:sz w:val="24"/>
          <w:szCs w:val="24"/>
          <w:lang w:eastAsia="zh-CN"/>
        </w:rPr>
      </w:pPr>
      <w:r>
        <w:rPr>
          <w:rFonts w:hint="eastAsia" w:ascii="宋体" w:hAnsi="宋体"/>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pPr>
        <w:spacing w:line="400" w:lineRule="exact"/>
        <w:ind w:firstLine="480" w:firstLineChars="200"/>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十一、最终结账和审计</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、审计单位对本项目竣工决算进行工程审计，若审计结果对最后结算进行了修正，我方同意以审计修正值为准。</w:t>
      </w:r>
    </w:p>
    <w:p>
      <w:pPr>
        <w:spacing w:line="400" w:lineRule="exact"/>
        <w:ind w:firstLine="480" w:firstLineChars="200"/>
        <w:rPr>
          <w:rFonts w:ascii="宋体"/>
          <w:sz w:val="24"/>
          <w:szCs w:val="24"/>
          <w:lang w:eastAsia="zh-CN"/>
        </w:rPr>
      </w:pPr>
      <w:r>
        <w:rPr>
          <w:rFonts w:hint="eastAsia" w:ascii="宋体" w:hAnsi="宋体"/>
          <w:sz w:val="24"/>
          <w:szCs w:val="24"/>
          <w:lang w:eastAsia="zh-CN"/>
        </w:rPr>
        <w:t>十二、缺陷责任期</w:t>
      </w:r>
    </w:p>
    <w:p>
      <w:pPr>
        <w:spacing w:line="400" w:lineRule="exact"/>
        <w:ind w:firstLine="480" w:firstLineChars="200"/>
        <w:rPr>
          <w:rFonts w:ascii="宋体"/>
          <w:sz w:val="24"/>
          <w:szCs w:val="24"/>
          <w:lang w:eastAsia="zh-CN"/>
        </w:rPr>
      </w:pPr>
      <w:r>
        <w:rPr>
          <w:rFonts w:hint="eastAsia" w:ascii="宋体" w:hAnsi="宋体"/>
          <w:sz w:val="24"/>
          <w:szCs w:val="24"/>
          <w:lang w:eastAsia="zh-CN"/>
        </w:rPr>
        <w:t>我方按规定承担缺陷责任与国家有关保修的规定，加强缺陷责任期的管理和修复；若因我方怠于履行缺陷修复责任导致业主扣款的，贵公司可加收我公司业主扣款金额</w:t>
      </w:r>
      <w:r>
        <w:rPr>
          <w:rFonts w:ascii="宋体" w:hAnsi="宋体"/>
          <w:sz w:val="24"/>
          <w:szCs w:val="24"/>
          <w:lang w:eastAsia="zh-CN"/>
        </w:rPr>
        <w:t>20%</w:t>
      </w:r>
      <w:r>
        <w:rPr>
          <w:rFonts w:hint="eastAsia" w:ascii="宋体" w:hAnsi="宋体"/>
          <w:sz w:val="24"/>
          <w:szCs w:val="24"/>
          <w:lang w:eastAsia="zh-CN"/>
        </w:rPr>
        <w:t>的违约金。</w:t>
      </w:r>
    </w:p>
    <w:p>
      <w:pPr>
        <w:spacing w:line="400" w:lineRule="exact"/>
        <w:rPr>
          <w:rFonts w:ascii="宋体"/>
          <w:sz w:val="24"/>
          <w:szCs w:val="24"/>
          <w:lang w:eastAsia="zh-CN"/>
        </w:rPr>
      </w:pPr>
      <w:r>
        <w:rPr>
          <w:rFonts w:ascii="宋体" w:hAnsi="宋体"/>
          <w:sz w:val="24"/>
          <w:szCs w:val="24"/>
          <w:lang w:eastAsia="zh-CN"/>
        </w:rPr>
        <w:t xml:space="preserve">     </w:t>
      </w:r>
    </w:p>
    <w:p>
      <w:pPr>
        <w:spacing w:line="400" w:lineRule="exact"/>
        <w:ind w:firstLine="480" w:firstLineChars="200"/>
        <w:rPr>
          <w:rFonts w:ascii="宋体"/>
          <w:sz w:val="24"/>
          <w:szCs w:val="24"/>
          <w:lang w:eastAsia="zh-CN"/>
        </w:rPr>
      </w:pPr>
      <w:r>
        <w:rPr>
          <w:rFonts w:hint="eastAsia" w:ascii="宋体" w:hAnsi="宋体"/>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pPr>
        <w:spacing w:line="400" w:lineRule="exact"/>
        <w:ind w:firstLine="480" w:firstLineChars="200"/>
        <w:rPr>
          <w:rFonts w:ascii="宋体"/>
          <w:sz w:val="24"/>
          <w:szCs w:val="24"/>
          <w:lang w:eastAsia="zh-CN"/>
        </w:rPr>
      </w:pPr>
    </w:p>
    <w:p>
      <w:pPr>
        <w:spacing w:line="400" w:lineRule="exact"/>
        <w:ind w:firstLine="480" w:firstLineChars="200"/>
        <w:rPr>
          <w:rFonts w:ascii="宋体"/>
          <w:sz w:val="24"/>
          <w:szCs w:val="24"/>
          <w:lang w:eastAsia="zh-CN"/>
        </w:rPr>
      </w:pPr>
      <w:r>
        <w:rPr>
          <w:rFonts w:hint="eastAsia" w:ascii="宋体" w:hAnsi="宋体"/>
          <w:sz w:val="24"/>
          <w:szCs w:val="24"/>
          <w:lang w:eastAsia="zh-CN"/>
        </w:rPr>
        <w:t>特此承诺！！</w:t>
      </w:r>
    </w:p>
    <w:p>
      <w:pPr>
        <w:spacing w:line="480" w:lineRule="auto"/>
        <w:ind w:firstLine="2640" w:firstLineChars="1100"/>
        <w:rPr>
          <w:rFonts w:ascii="宋体"/>
          <w:sz w:val="24"/>
          <w:szCs w:val="24"/>
          <w:lang w:eastAsia="zh-CN"/>
        </w:rPr>
      </w:pPr>
    </w:p>
    <w:p>
      <w:pPr>
        <w:spacing w:line="480" w:lineRule="auto"/>
        <w:ind w:firstLine="2640" w:firstLineChars="1100"/>
        <w:rPr>
          <w:rFonts w:ascii="宋体"/>
          <w:sz w:val="24"/>
          <w:szCs w:val="24"/>
          <w:lang w:eastAsia="zh-CN"/>
        </w:rPr>
      </w:pPr>
      <w:r>
        <w:rPr>
          <w:rFonts w:hint="eastAsia" w:ascii="宋体" w:hAnsi="宋体"/>
          <w:sz w:val="24"/>
          <w:szCs w:val="24"/>
          <w:lang w:eastAsia="zh-CN"/>
        </w:rPr>
        <w:t>承诺单位（签章）：</w:t>
      </w:r>
    </w:p>
    <w:p>
      <w:pPr>
        <w:spacing w:line="480" w:lineRule="auto"/>
        <w:ind w:firstLine="2640" w:firstLineChars="1100"/>
        <w:rPr>
          <w:rFonts w:ascii="宋体"/>
          <w:sz w:val="24"/>
          <w:szCs w:val="24"/>
          <w:lang w:eastAsia="zh-CN"/>
        </w:rPr>
      </w:pPr>
      <w:r>
        <w:rPr>
          <w:rFonts w:hint="eastAsia" w:ascii="宋体" w:hAnsi="宋体"/>
          <w:sz w:val="24"/>
          <w:szCs w:val="24"/>
          <w:lang w:eastAsia="zh-CN"/>
        </w:rPr>
        <w:t>法定代表人：</w:t>
      </w:r>
    </w:p>
    <w:p>
      <w:pPr>
        <w:spacing w:line="480" w:lineRule="auto"/>
        <w:ind w:firstLine="2640" w:firstLineChars="1100"/>
        <w:rPr>
          <w:rFonts w:ascii="宋体"/>
          <w:sz w:val="24"/>
          <w:szCs w:val="24"/>
          <w:lang w:eastAsia="zh-CN"/>
        </w:rPr>
      </w:pPr>
      <w:r>
        <w:rPr>
          <w:rFonts w:hint="eastAsia" w:ascii="宋体" w:hAnsi="宋体"/>
          <w:sz w:val="24"/>
          <w:szCs w:val="24"/>
          <w:lang w:eastAsia="zh-CN"/>
        </w:rPr>
        <w:t>备案施工负责人：</w:t>
      </w:r>
    </w:p>
    <w:p>
      <w:pPr>
        <w:spacing w:line="400" w:lineRule="exact"/>
        <w:ind w:firstLine="2640" w:firstLineChars="1100"/>
        <w:rPr>
          <w:rFonts w:ascii="宋体"/>
          <w:sz w:val="24"/>
          <w:szCs w:val="24"/>
          <w:lang w:eastAsia="zh-CN"/>
        </w:rPr>
      </w:pPr>
      <w:r>
        <w:rPr>
          <w:rFonts w:ascii="宋体" w:hAnsi="宋体"/>
          <w:sz w:val="24"/>
          <w:szCs w:val="24"/>
          <w:lang w:eastAsia="zh-CN"/>
        </w:rPr>
        <w:t xml:space="preserve">    </w:t>
      </w:r>
    </w:p>
    <w:p>
      <w:pPr>
        <w:spacing w:line="400" w:lineRule="exact"/>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年</w:t>
      </w:r>
      <w:r>
        <w:rPr>
          <w:rFonts w:ascii="宋体" w:hAnsi="宋体"/>
          <w:sz w:val="24"/>
          <w:szCs w:val="24"/>
          <w:lang w:eastAsia="zh-CN"/>
        </w:rPr>
        <w:t xml:space="preserve">    </w:t>
      </w:r>
      <w:r>
        <w:rPr>
          <w:rFonts w:hint="eastAsia" w:ascii="宋体" w:hAnsi="宋体"/>
          <w:sz w:val="24"/>
          <w:szCs w:val="24"/>
          <w:lang w:eastAsia="zh-CN"/>
        </w:rPr>
        <w:t>月</w:t>
      </w:r>
      <w:r>
        <w:rPr>
          <w:rFonts w:ascii="宋体" w:hAnsi="宋体"/>
          <w:sz w:val="24"/>
          <w:szCs w:val="24"/>
          <w:lang w:eastAsia="zh-CN"/>
        </w:rPr>
        <w:t xml:space="preserve">    </w:t>
      </w:r>
      <w:r>
        <w:rPr>
          <w:rFonts w:hint="eastAsia" w:ascii="宋体" w:hAnsi="宋体"/>
          <w:sz w:val="24"/>
          <w:szCs w:val="24"/>
          <w:lang w:eastAsia="zh-CN"/>
        </w:rPr>
        <w:t>日</w:t>
      </w:r>
    </w:p>
    <w:p>
      <w:pPr>
        <w:spacing w:line="400" w:lineRule="exact"/>
        <w:rPr>
          <w:rFonts w:ascii="宋体"/>
          <w:sz w:val="24"/>
          <w:szCs w:val="24"/>
          <w:lang w:eastAsia="zh-CN"/>
        </w:rPr>
      </w:pPr>
      <w:r>
        <w:rPr>
          <w:rFonts w:hint="eastAsia" w:ascii="宋体" w:hAnsi="宋体"/>
          <w:sz w:val="24"/>
          <w:szCs w:val="24"/>
          <w:lang w:eastAsia="zh-CN"/>
        </w:rPr>
        <w:t>附</w:t>
      </w:r>
      <w:r>
        <w:rPr>
          <w:rFonts w:ascii="宋体" w:hAnsi="宋体"/>
          <w:sz w:val="24"/>
          <w:szCs w:val="24"/>
          <w:lang w:eastAsia="zh-CN"/>
        </w:rPr>
        <w:t>:</w:t>
      </w:r>
      <w:r>
        <w:rPr>
          <w:rFonts w:hint="eastAsia" w:ascii="宋体" w:hAnsi="宋体"/>
          <w:sz w:val="24"/>
          <w:szCs w:val="24"/>
          <w:lang w:eastAsia="zh-CN"/>
        </w:rPr>
        <w:t>《江西省现代路桥工程集团有限公司工程分包违约处罚细则》一份。</w:t>
      </w:r>
    </w:p>
    <w:p>
      <w:pPr>
        <w:spacing w:line="400" w:lineRule="exact"/>
        <w:jc w:val="center"/>
        <w:rPr>
          <w:rFonts w:ascii="宋体" w:cs="宋体"/>
          <w:sz w:val="24"/>
          <w:szCs w:val="24"/>
          <w:lang w:eastAsia="zh-CN"/>
        </w:rPr>
      </w:pPr>
    </w:p>
    <w:p>
      <w:pPr>
        <w:jc w:val="center"/>
        <w:rPr>
          <w:rFonts w:ascii="宋体" w:cs="宋体"/>
          <w:sz w:val="24"/>
          <w:szCs w:val="24"/>
          <w:lang w:eastAsia="zh-CN"/>
        </w:rPr>
      </w:pPr>
    </w:p>
    <w:p>
      <w:pPr>
        <w:jc w:val="center"/>
        <w:rPr>
          <w:rFonts w:ascii="宋体" w:cs="宋体"/>
          <w:sz w:val="27"/>
          <w:szCs w:val="27"/>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r>
        <w:rPr>
          <w:rFonts w:hint="eastAsia"/>
          <w:sz w:val="36"/>
          <w:szCs w:val="36"/>
          <w:lang w:eastAsia="zh-CN"/>
        </w:rPr>
        <w:t>江西省现代路桥工程集团有限公司</w:t>
      </w:r>
    </w:p>
    <w:p>
      <w:pPr>
        <w:ind w:firstLine="2340" w:firstLineChars="650"/>
        <w:rPr>
          <w:sz w:val="36"/>
          <w:szCs w:val="36"/>
        </w:rPr>
      </w:pPr>
      <w:r>
        <w:rPr>
          <w:rFonts w:hint="eastAsia"/>
          <w:sz w:val="36"/>
          <w:szCs w:val="36"/>
        </w:rPr>
        <w:t>工程分包违约处罚细则</w:t>
      </w:r>
    </w:p>
    <w:tbl>
      <w:tblPr>
        <w:tblStyle w:val="21"/>
        <w:tblW w:w="8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1431"/>
        <w:gridCol w:w="3303"/>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4"/>
                <w:szCs w:val="24"/>
              </w:rPr>
            </w:pPr>
            <w:r>
              <w:rPr>
                <w:rFonts w:hint="eastAsia"/>
                <w:sz w:val="24"/>
                <w:szCs w:val="24"/>
              </w:rPr>
              <w:t>编号</w:t>
            </w:r>
          </w:p>
        </w:tc>
        <w:tc>
          <w:tcPr>
            <w:tcW w:w="1431" w:type="dxa"/>
            <w:vAlign w:val="center"/>
          </w:tcPr>
          <w:p>
            <w:pPr>
              <w:autoSpaceDE w:val="0"/>
              <w:autoSpaceDN w:val="0"/>
              <w:spacing w:line="400" w:lineRule="exact"/>
              <w:ind w:firstLine="240" w:firstLineChars="100"/>
              <w:jc w:val="center"/>
              <w:rPr>
                <w:sz w:val="24"/>
                <w:szCs w:val="24"/>
              </w:rPr>
            </w:pPr>
            <w:r>
              <w:rPr>
                <w:rFonts w:hint="eastAsia"/>
                <w:sz w:val="24"/>
                <w:szCs w:val="24"/>
              </w:rPr>
              <w:t>类别</w:t>
            </w:r>
          </w:p>
        </w:tc>
        <w:tc>
          <w:tcPr>
            <w:tcW w:w="3303" w:type="dxa"/>
            <w:vAlign w:val="center"/>
          </w:tcPr>
          <w:p>
            <w:pPr>
              <w:autoSpaceDE w:val="0"/>
              <w:autoSpaceDN w:val="0"/>
              <w:spacing w:line="400" w:lineRule="exact"/>
              <w:ind w:firstLine="720" w:firstLineChars="300"/>
              <w:jc w:val="center"/>
              <w:rPr>
                <w:sz w:val="24"/>
                <w:szCs w:val="24"/>
              </w:rPr>
            </w:pPr>
            <w:r>
              <w:rPr>
                <w:rFonts w:hint="eastAsia"/>
                <w:sz w:val="24"/>
                <w:szCs w:val="24"/>
              </w:rPr>
              <w:t>违反事项</w:t>
            </w:r>
          </w:p>
        </w:tc>
        <w:tc>
          <w:tcPr>
            <w:tcW w:w="2941" w:type="dxa"/>
            <w:vAlign w:val="center"/>
          </w:tcPr>
          <w:p>
            <w:pPr>
              <w:autoSpaceDE w:val="0"/>
              <w:autoSpaceDN w:val="0"/>
              <w:spacing w:line="400" w:lineRule="exact"/>
              <w:jc w:val="center"/>
              <w:rPr>
                <w:sz w:val="24"/>
                <w:szCs w:val="24"/>
              </w:rPr>
            </w:pPr>
            <w:r>
              <w:rPr>
                <w:rFonts w:hint="eastAsia"/>
                <w:sz w:val="24"/>
                <w:szCs w:val="24"/>
              </w:rPr>
              <w:t>处罚种类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单价</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vAlign w:val="center"/>
          </w:tcPr>
          <w:p>
            <w:pPr>
              <w:autoSpaceDE w:val="0"/>
              <w:autoSpaceDN w:val="0"/>
              <w:spacing w:line="400" w:lineRule="exact"/>
              <w:jc w:val="center"/>
              <w:rPr>
                <w:sz w:val="21"/>
                <w:szCs w:val="21"/>
                <w:lang w:eastAsia="zh-CN"/>
              </w:rPr>
            </w:pPr>
            <w:r>
              <w:rPr>
                <w:rFonts w:hint="eastAsia"/>
                <w:sz w:val="21"/>
                <w:szCs w:val="21"/>
                <w:lang w:eastAsia="zh-CN"/>
              </w:rPr>
              <w:t>清出劳务分包企业名单库并没收投标保证金或履约保证金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continue"/>
            <w:vAlign w:val="center"/>
          </w:tcPr>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3</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4</w:t>
            </w:r>
          </w:p>
        </w:tc>
        <w:tc>
          <w:tcPr>
            <w:tcW w:w="1431" w:type="dxa"/>
            <w:vAlign w:val="center"/>
          </w:tcPr>
          <w:p>
            <w:pPr>
              <w:autoSpaceDE w:val="0"/>
              <w:autoSpaceDN w:val="0"/>
              <w:spacing w:line="400" w:lineRule="exact"/>
              <w:ind w:firstLine="210" w:firstLineChars="100"/>
              <w:jc w:val="center"/>
              <w:rPr>
                <w:sz w:val="21"/>
                <w:szCs w:val="21"/>
              </w:rPr>
            </w:pPr>
            <w:r>
              <w:rPr>
                <w:rFonts w:hint="eastAsia"/>
                <w:sz w:val="21"/>
                <w:szCs w:val="21"/>
              </w:rPr>
              <w:t>人员</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5</w:t>
            </w:r>
          </w:p>
        </w:tc>
        <w:tc>
          <w:tcPr>
            <w:tcW w:w="1431" w:type="dxa"/>
            <w:vMerge w:val="restart"/>
            <w:vAlign w:val="center"/>
          </w:tcPr>
          <w:p>
            <w:pPr>
              <w:autoSpaceDE w:val="0"/>
              <w:autoSpaceDN w:val="0"/>
              <w:spacing w:line="400" w:lineRule="exact"/>
              <w:ind w:firstLine="210" w:firstLineChars="100"/>
              <w:jc w:val="center"/>
              <w:rPr>
                <w:sz w:val="21"/>
                <w:szCs w:val="21"/>
              </w:rPr>
            </w:pPr>
            <w:r>
              <w:rPr>
                <w:rFonts w:hint="eastAsia"/>
                <w:sz w:val="21"/>
                <w:szCs w:val="21"/>
              </w:rPr>
              <w:t>设备</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6</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881" w:type="dxa"/>
            <w:vAlign w:val="center"/>
          </w:tcPr>
          <w:p>
            <w:pPr>
              <w:autoSpaceDE w:val="0"/>
              <w:autoSpaceDN w:val="0"/>
              <w:spacing w:line="400" w:lineRule="exact"/>
              <w:jc w:val="center"/>
              <w:rPr>
                <w:sz w:val="21"/>
                <w:szCs w:val="21"/>
              </w:rPr>
            </w:pPr>
            <w:r>
              <w:rPr>
                <w:sz w:val="21"/>
                <w:szCs w:val="21"/>
              </w:rPr>
              <w:t>7</w:t>
            </w:r>
          </w:p>
        </w:tc>
        <w:tc>
          <w:tcPr>
            <w:tcW w:w="1431" w:type="dxa"/>
            <w:vMerge w:val="restart"/>
            <w:vAlign w:val="center"/>
          </w:tcPr>
          <w:p>
            <w:pPr>
              <w:autoSpaceDE w:val="0"/>
              <w:autoSpaceDN w:val="0"/>
              <w:spacing w:line="400" w:lineRule="exact"/>
              <w:ind w:firstLine="105" w:firstLineChars="50"/>
              <w:jc w:val="center"/>
              <w:rPr>
                <w:sz w:val="21"/>
                <w:szCs w:val="21"/>
              </w:rPr>
            </w:pPr>
            <w:r>
              <w:rPr>
                <w:rFonts w:hint="eastAsia"/>
                <w:sz w:val="21"/>
                <w:szCs w:val="21"/>
              </w:rPr>
              <w:t>质量</w:t>
            </w:r>
          </w:p>
        </w:tc>
        <w:tc>
          <w:tcPr>
            <w:tcW w:w="3303" w:type="dxa"/>
            <w:vAlign w:val="center"/>
          </w:tcPr>
          <w:p>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881" w:type="dxa"/>
            <w:vAlign w:val="center"/>
          </w:tcPr>
          <w:p>
            <w:pPr>
              <w:autoSpaceDE w:val="0"/>
              <w:autoSpaceDN w:val="0"/>
              <w:spacing w:line="400" w:lineRule="exact"/>
              <w:jc w:val="center"/>
              <w:rPr>
                <w:sz w:val="21"/>
                <w:szCs w:val="21"/>
              </w:rPr>
            </w:pPr>
            <w:r>
              <w:rPr>
                <w:sz w:val="21"/>
                <w:szCs w:val="21"/>
              </w:rPr>
              <w:t>8</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881" w:type="dxa"/>
            <w:vAlign w:val="center"/>
          </w:tcPr>
          <w:p>
            <w:pPr>
              <w:autoSpaceDE w:val="0"/>
              <w:autoSpaceDN w:val="0"/>
              <w:spacing w:line="400" w:lineRule="exact"/>
              <w:jc w:val="center"/>
              <w:rPr>
                <w:sz w:val="21"/>
                <w:szCs w:val="21"/>
              </w:rPr>
            </w:pPr>
            <w:r>
              <w:rPr>
                <w:sz w:val="21"/>
                <w:szCs w:val="21"/>
              </w:rPr>
              <w:t>9</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进度</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881" w:type="dxa"/>
            <w:vAlign w:val="center"/>
          </w:tcPr>
          <w:p>
            <w:pPr>
              <w:autoSpaceDE w:val="0"/>
              <w:autoSpaceDN w:val="0"/>
              <w:spacing w:line="400" w:lineRule="exact"/>
              <w:jc w:val="center"/>
              <w:rPr>
                <w:sz w:val="21"/>
                <w:szCs w:val="21"/>
              </w:rPr>
            </w:pPr>
            <w:r>
              <w:rPr>
                <w:sz w:val="21"/>
                <w:szCs w:val="21"/>
              </w:rPr>
              <w:t>10</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trPr>
        <w:tc>
          <w:tcPr>
            <w:tcW w:w="881" w:type="dxa"/>
            <w:vAlign w:val="center"/>
          </w:tcPr>
          <w:p>
            <w:pPr>
              <w:autoSpaceDE w:val="0"/>
              <w:autoSpaceDN w:val="0"/>
              <w:spacing w:line="400" w:lineRule="exact"/>
              <w:jc w:val="center"/>
              <w:rPr>
                <w:sz w:val="21"/>
                <w:szCs w:val="21"/>
              </w:rPr>
            </w:pPr>
            <w:r>
              <w:rPr>
                <w:sz w:val="21"/>
                <w:szCs w:val="21"/>
              </w:rPr>
              <w:t>11</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12</w:t>
            </w:r>
          </w:p>
        </w:tc>
        <w:tc>
          <w:tcPr>
            <w:tcW w:w="1431" w:type="dxa"/>
            <w:vAlign w:val="center"/>
          </w:tcPr>
          <w:p>
            <w:pPr>
              <w:autoSpaceDE w:val="0"/>
              <w:autoSpaceDN w:val="0"/>
              <w:spacing w:line="400" w:lineRule="exact"/>
              <w:ind w:firstLine="105" w:firstLineChars="50"/>
              <w:jc w:val="center"/>
              <w:rPr>
                <w:sz w:val="21"/>
                <w:szCs w:val="21"/>
              </w:rPr>
            </w:pPr>
            <w:r>
              <w:rPr>
                <w:rFonts w:hint="eastAsia"/>
                <w:sz w:val="21"/>
                <w:szCs w:val="21"/>
              </w:rPr>
              <w:t>分包</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13</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安全</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pPr>
              <w:autoSpaceDE w:val="0"/>
              <w:autoSpaceDN w:val="0"/>
              <w:spacing w:line="400" w:lineRule="exact"/>
              <w:jc w:val="center"/>
              <w:rPr>
                <w:sz w:val="21"/>
                <w:szCs w:val="21"/>
              </w:rPr>
            </w:pPr>
            <w:r>
              <w:rPr>
                <w:rFonts w:hint="eastAsia"/>
                <w:sz w:val="21"/>
                <w:szCs w:val="21"/>
                <w:lang w:eastAsia="zh-CN"/>
              </w:rPr>
              <w:t>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14</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15</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发生安全事故且拒不配合公司处理事故善后，或拒不承担赔偿责任，引发诉讼或给公司造成其他不良影响的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除承担赔偿责任外，按合同条款执行并清出劳务分包企业名单库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16</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17</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18</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19</w:t>
            </w:r>
          </w:p>
        </w:tc>
        <w:tc>
          <w:tcPr>
            <w:tcW w:w="1431" w:type="dxa"/>
            <w:vMerge w:val="restart"/>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20</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21</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8556" w:type="dxa"/>
            <w:gridSpan w:val="4"/>
            <w:vAlign w:val="center"/>
          </w:tcPr>
          <w:p>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pPr>
        <w:ind w:firstLine="560"/>
        <w:rPr>
          <w:sz w:val="21"/>
          <w:szCs w:val="21"/>
          <w:lang w:eastAsia="zh-CN"/>
        </w:rPr>
      </w:pPr>
      <w:r>
        <w:rPr>
          <w:rFonts w:hint="eastAsia"/>
          <w:sz w:val="21"/>
          <w:szCs w:val="21"/>
          <w:lang w:eastAsia="zh-CN"/>
        </w:rPr>
        <w:t>以上内容与招标文件相关内容、条款一并执行。</w:t>
      </w:r>
    </w:p>
    <w:p>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pPr>
        <w:ind w:firstLine="560"/>
        <w:rPr>
          <w:sz w:val="28"/>
          <w:szCs w:val="28"/>
          <w:lang w:eastAsia="zh-CN"/>
        </w:rPr>
      </w:pPr>
      <w:r>
        <w:rPr>
          <w:sz w:val="28"/>
          <w:szCs w:val="28"/>
          <w:lang w:eastAsia="zh-CN"/>
        </w:rPr>
        <w:t xml:space="preserve">                        </w:t>
      </w:r>
    </w:p>
    <w:p>
      <w:pPr>
        <w:ind w:firstLine="560"/>
        <w:rPr>
          <w:sz w:val="28"/>
          <w:szCs w:val="28"/>
          <w:lang w:eastAsia="zh-CN"/>
        </w:rPr>
      </w:pPr>
      <w:r>
        <w:rPr>
          <w:rFonts w:hint="eastAsia"/>
          <w:sz w:val="28"/>
          <w:szCs w:val="28"/>
          <w:lang w:eastAsia="zh-CN"/>
        </w:rPr>
        <w:t>投标人（盖章）：</w:t>
      </w:r>
    </w:p>
    <w:p>
      <w:pPr>
        <w:ind w:firstLine="560"/>
        <w:rPr>
          <w:sz w:val="28"/>
          <w:szCs w:val="28"/>
          <w:lang w:eastAsia="zh-CN"/>
        </w:rPr>
      </w:pPr>
      <w:r>
        <w:rPr>
          <w:sz w:val="28"/>
          <w:szCs w:val="28"/>
          <w:lang w:eastAsia="zh-CN"/>
        </w:rPr>
        <w:t xml:space="preserve">                        </w:t>
      </w:r>
    </w:p>
    <w:p>
      <w:pPr>
        <w:ind w:firstLine="560"/>
        <w:rPr>
          <w:sz w:val="28"/>
          <w:szCs w:val="28"/>
          <w:lang w:eastAsia="zh-CN"/>
        </w:rPr>
      </w:pPr>
      <w:r>
        <w:rPr>
          <w:rFonts w:hint="eastAsia"/>
          <w:sz w:val="28"/>
          <w:szCs w:val="28"/>
          <w:lang w:eastAsia="zh-CN"/>
        </w:rPr>
        <w:t>法定代表人或授权委托人（签名）：</w:t>
      </w:r>
    </w:p>
    <w:p>
      <w:pPr>
        <w:ind w:firstLine="560"/>
        <w:rPr>
          <w:sz w:val="28"/>
          <w:szCs w:val="28"/>
          <w:lang w:eastAsia="zh-CN"/>
        </w:rPr>
      </w:pPr>
      <w:r>
        <w:rPr>
          <w:sz w:val="28"/>
          <w:szCs w:val="28"/>
          <w:lang w:eastAsia="zh-CN"/>
        </w:rPr>
        <w:t xml:space="preserve">                       </w:t>
      </w:r>
    </w:p>
    <w:p>
      <w:pPr>
        <w:ind w:firstLine="560"/>
        <w:rPr>
          <w:sz w:val="28"/>
          <w:szCs w:val="28"/>
          <w:lang w:eastAsia="zh-CN"/>
        </w:rPr>
      </w:pPr>
      <w:r>
        <w:rPr>
          <w:sz w:val="28"/>
          <w:szCs w:val="28"/>
          <w:lang w:eastAsia="zh-CN"/>
        </w:rPr>
        <w:t xml:space="preserve"> </w:t>
      </w:r>
      <w:r>
        <w:rPr>
          <w:rFonts w:hint="eastAsia"/>
          <w:sz w:val="28"/>
          <w:szCs w:val="28"/>
          <w:lang w:eastAsia="zh-CN"/>
        </w:rPr>
        <w:t>时间：</w:t>
      </w: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bookmarkStart w:id="77" w:name="_Hlk61881318"/>
      <w:r>
        <w:rPr>
          <w:rFonts w:hint="eastAsia" w:ascii="宋体" w:hAnsi="宋体" w:cs="宋体"/>
          <w:b/>
          <w:sz w:val="30"/>
          <w:szCs w:val="30"/>
          <w:lang w:eastAsia="zh-CN"/>
        </w:rPr>
        <w:t>五、其他材料</w:t>
      </w: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r>
        <w:rPr>
          <w:rFonts w:hint="eastAsia" w:ascii="宋体" w:hAnsi="宋体" w:cs="宋体"/>
          <w:b/>
          <w:sz w:val="30"/>
          <w:szCs w:val="30"/>
          <w:lang w:eastAsia="zh-CN"/>
        </w:rPr>
        <w:t>投标人认为提供的其他材料</w:t>
      </w:r>
    </w:p>
    <w:bookmarkEnd w:id="77"/>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pStyle w:val="10"/>
        <w:tabs>
          <w:tab w:val="left" w:pos="5579"/>
          <w:tab w:val="left" w:pos="6879"/>
          <w:tab w:val="left" w:pos="8042"/>
        </w:tabs>
        <w:spacing w:before="0"/>
        <w:ind w:left="4740"/>
        <w:rPr>
          <w:lang w:eastAsia="zh-CN"/>
        </w:rPr>
      </w:pPr>
    </w:p>
    <w:p>
      <w:pPr>
        <w:jc w:val="center"/>
        <w:rPr>
          <w:rFonts w:ascii="宋体" w:cs="宋体"/>
          <w:b/>
          <w:sz w:val="30"/>
          <w:szCs w:val="30"/>
          <w:lang w:eastAsia="zh-CN"/>
        </w:rPr>
      </w:pPr>
      <w:r>
        <w:rPr>
          <w:rFonts w:hint="eastAsia" w:ascii="宋体" w:hAnsi="宋体" w:cs="宋体"/>
          <w:b/>
          <w:sz w:val="30"/>
          <w:szCs w:val="30"/>
          <w:lang w:eastAsia="zh-CN"/>
        </w:rPr>
        <w:t>六、已标价工程量清单</w:t>
      </w:r>
    </w:p>
    <w:p>
      <w:pPr>
        <w:rPr>
          <w:rFonts w:ascii="宋体" w:cs="宋体"/>
          <w:sz w:val="30"/>
          <w:szCs w:val="30"/>
          <w:lang w:eastAsia="zh-CN"/>
        </w:rPr>
      </w:pPr>
    </w:p>
    <w:p>
      <w:pPr>
        <w:rPr>
          <w:rFonts w:ascii="宋体" w:cs="宋体"/>
          <w:sz w:val="30"/>
          <w:szCs w:val="30"/>
          <w:lang w:eastAsia="zh-CN"/>
        </w:rPr>
      </w:pPr>
    </w:p>
    <w:p>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pPr>
        <w:spacing w:line="360" w:lineRule="auto"/>
        <w:rPr>
          <w:sz w:val="24"/>
          <w:szCs w:val="24"/>
          <w:lang w:eastAsia="zh-CN"/>
        </w:rPr>
      </w:pPr>
    </w:p>
    <w:p>
      <w:pPr>
        <w:spacing w:line="360" w:lineRule="auto"/>
        <w:ind w:firstLine="480" w:firstLineChars="20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pPr>
        <w:spacing w:line="360" w:lineRule="auto"/>
        <w:ind w:firstLine="480" w:firstLineChars="20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pPr>
        <w:spacing w:line="360" w:lineRule="auto"/>
        <w:ind w:firstLine="480" w:firstLineChars="20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pPr>
        <w:spacing w:line="360" w:lineRule="auto"/>
        <w:ind w:firstLine="480" w:firstLineChars="20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pPr>
        <w:spacing w:line="360" w:lineRule="auto"/>
        <w:ind w:firstLine="480" w:firstLineChars="20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pPr>
        <w:spacing w:line="360" w:lineRule="auto"/>
        <w:rPr>
          <w:b/>
          <w:sz w:val="24"/>
          <w:szCs w:val="24"/>
          <w:lang w:eastAsia="zh-CN"/>
        </w:rPr>
      </w:pPr>
    </w:p>
    <w:p>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pPr>
        <w:spacing w:line="360" w:lineRule="auto"/>
        <w:rPr>
          <w:b/>
          <w:sz w:val="24"/>
          <w:szCs w:val="24"/>
          <w:lang w:eastAsia="zh-CN"/>
        </w:rPr>
      </w:pPr>
    </w:p>
    <w:p>
      <w:pPr>
        <w:spacing w:line="360" w:lineRule="auto"/>
        <w:ind w:firstLine="480" w:firstLineChars="20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pPr>
        <w:spacing w:line="360" w:lineRule="auto"/>
        <w:ind w:firstLine="480" w:firstLineChars="20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pPr>
        <w:spacing w:line="360" w:lineRule="auto"/>
        <w:ind w:firstLine="465"/>
        <w:rPr>
          <w:sz w:val="24"/>
          <w:szCs w:val="24"/>
          <w:lang w:eastAsia="zh-CN"/>
        </w:rPr>
      </w:pPr>
    </w:p>
    <w:p>
      <w:pPr>
        <w:spacing w:line="360" w:lineRule="auto"/>
        <w:rPr>
          <w:b/>
          <w:sz w:val="24"/>
          <w:szCs w:val="24"/>
          <w:lang w:eastAsia="zh-CN"/>
        </w:rPr>
      </w:pPr>
      <w:r>
        <w:rPr>
          <w:b/>
          <w:sz w:val="24"/>
          <w:szCs w:val="24"/>
          <w:lang w:eastAsia="zh-CN"/>
        </w:rPr>
        <w:t>3</w:t>
      </w:r>
      <w:r>
        <w:rPr>
          <w:rFonts w:hint="eastAsia"/>
          <w:b/>
          <w:sz w:val="24"/>
          <w:szCs w:val="24"/>
          <w:lang w:eastAsia="zh-CN"/>
        </w:rPr>
        <w:t>、特别说明</w:t>
      </w:r>
    </w:p>
    <w:p>
      <w:pPr>
        <w:spacing w:line="360" w:lineRule="auto"/>
        <w:rPr>
          <w:sz w:val="24"/>
          <w:szCs w:val="24"/>
          <w:lang w:eastAsia="zh-CN"/>
        </w:rPr>
      </w:pPr>
    </w:p>
    <w:p>
      <w:pPr>
        <w:spacing w:line="360" w:lineRule="auto"/>
        <w:ind w:firstLine="480" w:firstLineChars="20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作出任何修改，否则按废标处理。</w:t>
      </w:r>
    </w:p>
    <w:p>
      <w:pPr>
        <w:rPr>
          <w:sz w:val="24"/>
          <w:szCs w:val="24"/>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left="0" w:right="521"/>
        <w:rPr>
          <w:lang w:eastAsia="zh-CN"/>
        </w:rPr>
      </w:pPr>
    </w:p>
    <w:sectPr>
      <w:footerReference r:id="rId3" w:type="default"/>
      <w:pgSz w:w="11900" w:h="16850"/>
      <w:pgMar w:top="1080" w:right="1140" w:bottom="700" w:left="1640" w:header="0" w:footer="51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martSimSun">
    <w:altName w:val="宋体"/>
    <w:panose1 w:val="02010600030101010101"/>
    <w:charset w:val="86"/>
    <w:family w:val="auto"/>
    <w:pitch w:val="default"/>
    <w:sig w:usb0="00000000" w:usb1="00000000" w:usb2="0000001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PMincho">
    <w:panose1 w:val="02020600040205080304"/>
    <w:charset w:val="80"/>
    <w:family w:val="roma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Dotu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17DB"/>
    <w:multiLevelType w:val="singleLevel"/>
    <w:tmpl w:val="82C517DB"/>
    <w:lvl w:ilvl="0" w:tentative="0">
      <w:start w:val="1"/>
      <w:numFmt w:val="decimal"/>
      <w:suff w:val="nothing"/>
      <w:lvlText w:val="%1、"/>
      <w:lvlJc w:val="left"/>
      <w:pPr>
        <w:ind w:left="560"/>
      </w:pPr>
      <w:rPr>
        <w:rFonts w:cs="Times New Roman"/>
      </w:rPr>
    </w:lvl>
  </w:abstractNum>
  <w:abstractNum w:abstractNumId="1">
    <w:nsid w:val="C70FBCA6"/>
    <w:multiLevelType w:val="singleLevel"/>
    <w:tmpl w:val="C70FBCA6"/>
    <w:lvl w:ilvl="0" w:tentative="0">
      <w:start w:val="1"/>
      <w:numFmt w:val="decimal"/>
      <w:suff w:val="nothing"/>
      <w:lvlText w:val="%1、"/>
      <w:lvlJc w:val="left"/>
      <w:pPr>
        <w:ind w:left="560"/>
      </w:pPr>
      <w:rPr>
        <w:rFonts w:cs="Times New Roman"/>
      </w:rPr>
    </w:lvl>
  </w:abstractNum>
  <w:abstractNum w:abstractNumId="2">
    <w:nsid w:val="1A5E2C5D"/>
    <w:multiLevelType w:val="multilevel"/>
    <w:tmpl w:val="1A5E2C5D"/>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A8A5A68"/>
    <w:multiLevelType w:val="multilevel"/>
    <w:tmpl w:val="4A8A5A68"/>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EC1E8D7"/>
    <w:multiLevelType w:val="singleLevel"/>
    <w:tmpl w:val="5EC1E8D7"/>
    <w:lvl w:ilvl="0" w:tentative="0">
      <w:start w:val="2"/>
      <w:numFmt w:val="decimal"/>
      <w:suff w:val="nothing"/>
      <w:lvlText w:val="%1、"/>
      <w:lvlJc w:val="left"/>
      <w:rPr>
        <w:rFonts w:cs="Times New Roman"/>
      </w:rPr>
    </w:lvl>
  </w:abstractNum>
  <w:abstractNum w:abstractNumId="6">
    <w:nsid w:val="607F22CF"/>
    <w:multiLevelType w:val="multilevel"/>
    <w:tmpl w:val="607F22C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750A23FB"/>
    <w:multiLevelType w:val="singleLevel"/>
    <w:tmpl w:val="750A23FB"/>
    <w:lvl w:ilvl="0" w:tentative="0">
      <w:start w:val="10"/>
      <w:numFmt w:val="chineseCounting"/>
      <w:suff w:val="nothing"/>
      <w:lvlText w:val="%1、"/>
      <w:lvlJc w:val="left"/>
      <w:rPr>
        <w:rFonts w:hint="eastAsia" w:cs="Times New Roman"/>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noLineBreaksAfter w:lang="zh-CN" w:val="$([{£¥·‘“〈《「『【〔〖〝﹙﹛﹝＄（．［｛￡￥"/>
  <w:noLineBreaksBefore w:lang="zh-CN" w:val="!%),.:;&gt;?]}¢¨°·ˇˉ―‖’”…‰′″›℃∶、。〃〉》」』】〕〗〞︶︺︾﹀﹄﹚﹜﹞！＂％＇），．：；？］｀｜｝～￠"/>
  <w:compat>
    <w:balanceSingleByteDoubleByteWidth/>
    <w:ulTrailSpace/>
    <w:doNotExpandShiftReturn/>
    <w:adjustLineHeightInTable/>
    <w:useFELayout/>
    <w:compatSetting w:name="compatibilityMode" w:uri="http://schemas.microsoft.com/office/word" w:val="12"/>
  </w:compat>
  <w:docVars>
    <w:docVar w:name="commondata" w:val="eyJoZGlkIjoiNGMxNDlkNDM3MWU2ODhiMzg1OGI5M2RkMDY0OWZhMGUifQ=="/>
  </w:docVars>
  <w:rsids>
    <w:rsidRoot w:val="002C02FB"/>
    <w:rsid w:val="00000F08"/>
    <w:rsid w:val="0000766B"/>
    <w:rsid w:val="000127CB"/>
    <w:rsid w:val="00013270"/>
    <w:rsid w:val="00015B9B"/>
    <w:rsid w:val="00016181"/>
    <w:rsid w:val="0002032B"/>
    <w:rsid w:val="00024D00"/>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6B58"/>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3045D"/>
    <w:rsid w:val="00133E68"/>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B085B"/>
    <w:rsid w:val="001B15F4"/>
    <w:rsid w:val="001C0486"/>
    <w:rsid w:val="001C08E9"/>
    <w:rsid w:val="001C2785"/>
    <w:rsid w:val="001C46B3"/>
    <w:rsid w:val="001C4FD6"/>
    <w:rsid w:val="001C6BD1"/>
    <w:rsid w:val="001C6E1E"/>
    <w:rsid w:val="001D65C9"/>
    <w:rsid w:val="001D778C"/>
    <w:rsid w:val="001E285B"/>
    <w:rsid w:val="001E3463"/>
    <w:rsid w:val="001E5185"/>
    <w:rsid w:val="001F4131"/>
    <w:rsid w:val="002079B6"/>
    <w:rsid w:val="00211D10"/>
    <w:rsid w:val="00211D3F"/>
    <w:rsid w:val="00215CA7"/>
    <w:rsid w:val="00217448"/>
    <w:rsid w:val="002260D2"/>
    <w:rsid w:val="00226632"/>
    <w:rsid w:val="0022671F"/>
    <w:rsid w:val="0022787F"/>
    <w:rsid w:val="0023129D"/>
    <w:rsid w:val="0023427C"/>
    <w:rsid w:val="002356DD"/>
    <w:rsid w:val="00237D5B"/>
    <w:rsid w:val="00240923"/>
    <w:rsid w:val="0024104A"/>
    <w:rsid w:val="00246620"/>
    <w:rsid w:val="00257D0E"/>
    <w:rsid w:val="00261001"/>
    <w:rsid w:val="002660C3"/>
    <w:rsid w:val="00266FB6"/>
    <w:rsid w:val="00267896"/>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28EF"/>
    <w:rsid w:val="002C31ED"/>
    <w:rsid w:val="002C5774"/>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414C"/>
    <w:rsid w:val="003562B8"/>
    <w:rsid w:val="003665CD"/>
    <w:rsid w:val="003749D5"/>
    <w:rsid w:val="003769E0"/>
    <w:rsid w:val="003800C5"/>
    <w:rsid w:val="00380E1E"/>
    <w:rsid w:val="00383F38"/>
    <w:rsid w:val="0038416B"/>
    <w:rsid w:val="00385794"/>
    <w:rsid w:val="00390042"/>
    <w:rsid w:val="00391A97"/>
    <w:rsid w:val="003933DF"/>
    <w:rsid w:val="00396E3A"/>
    <w:rsid w:val="003A2CF5"/>
    <w:rsid w:val="003A445B"/>
    <w:rsid w:val="003A6432"/>
    <w:rsid w:val="003B2F20"/>
    <w:rsid w:val="003B4D34"/>
    <w:rsid w:val="003B5B68"/>
    <w:rsid w:val="003B6788"/>
    <w:rsid w:val="003B6A54"/>
    <w:rsid w:val="003C1C31"/>
    <w:rsid w:val="003C27EA"/>
    <w:rsid w:val="003C3E53"/>
    <w:rsid w:val="003C4713"/>
    <w:rsid w:val="003C5D2D"/>
    <w:rsid w:val="003D1293"/>
    <w:rsid w:val="003D1575"/>
    <w:rsid w:val="003D3A95"/>
    <w:rsid w:val="003D41BC"/>
    <w:rsid w:val="003E0ED7"/>
    <w:rsid w:val="003E463D"/>
    <w:rsid w:val="003E5BB2"/>
    <w:rsid w:val="003E6E42"/>
    <w:rsid w:val="003E7865"/>
    <w:rsid w:val="00401903"/>
    <w:rsid w:val="004030B9"/>
    <w:rsid w:val="00403371"/>
    <w:rsid w:val="0040771E"/>
    <w:rsid w:val="004115D3"/>
    <w:rsid w:val="00411BA4"/>
    <w:rsid w:val="004146B2"/>
    <w:rsid w:val="00417ABA"/>
    <w:rsid w:val="00417ED5"/>
    <w:rsid w:val="0042014E"/>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05EB"/>
    <w:rsid w:val="004C10E7"/>
    <w:rsid w:val="004C257F"/>
    <w:rsid w:val="004C5231"/>
    <w:rsid w:val="004C7A91"/>
    <w:rsid w:val="004D1EC2"/>
    <w:rsid w:val="004D2BFC"/>
    <w:rsid w:val="004D5B82"/>
    <w:rsid w:val="004E5A0D"/>
    <w:rsid w:val="004F11BC"/>
    <w:rsid w:val="004F4EE4"/>
    <w:rsid w:val="004F57CA"/>
    <w:rsid w:val="0050362A"/>
    <w:rsid w:val="00510668"/>
    <w:rsid w:val="0051427A"/>
    <w:rsid w:val="00515B83"/>
    <w:rsid w:val="00521058"/>
    <w:rsid w:val="00532DD5"/>
    <w:rsid w:val="00534576"/>
    <w:rsid w:val="00534598"/>
    <w:rsid w:val="00535B13"/>
    <w:rsid w:val="00542397"/>
    <w:rsid w:val="005431AE"/>
    <w:rsid w:val="00550DFE"/>
    <w:rsid w:val="00551AA3"/>
    <w:rsid w:val="00564597"/>
    <w:rsid w:val="0056570D"/>
    <w:rsid w:val="005720F9"/>
    <w:rsid w:val="00572330"/>
    <w:rsid w:val="0058033B"/>
    <w:rsid w:val="0058266C"/>
    <w:rsid w:val="0058295F"/>
    <w:rsid w:val="005853A0"/>
    <w:rsid w:val="005874EA"/>
    <w:rsid w:val="0059118B"/>
    <w:rsid w:val="0059500C"/>
    <w:rsid w:val="00597EDA"/>
    <w:rsid w:val="005C1A27"/>
    <w:rsid w:val="005C1AE4"/>
    <w:rsid w:val="005C2055"/>
    <w:rsid w:val="005C4A16"/>
    <w:rsid w:val="005C6855"/>
    <w:rsid w:val="005D7E39"/>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6185"/>
    <w:rsid w:val="00677FDD"/>
    <w:rsid w:val="00680FA9"/>
    <w:rsid w:val="0068282A"/>
    <w:rsid w:val="00685D3E"/>
    <w:rsid w:val="00685E9B"/>
    <w:rsid w:val="0069382D"/>
    <w:rsid w:val="00693B2B"/>
    <w:rsid w:val="00695528"/>
    <w:rsid w:val="0069702E"/>
    <w:rsid w:val="00697855"/>
    <w:rsid w:val="006A1BFE"/>
    <w:rsid w:val="006A255C"/>
    <w:rsid w:val="006A5199"/>
    <w:rsid w:val="006A687C"/>
    <w:rsid w:val="006A77F6"/>
    <w:rsid w:val="006B0327"/>
    <w:rsid w:val="006B1407"/>
    <w:rsid w:val="006B546F"/>
    <w:rsid w:val="006B7B89"/>
    <w:rsid w:val="006C4220"/>
    <w:rsid w:val="006C60A8"/>
    <w:rsid w:val="006D6228"/>
    <w:rsid w:val="006E339D"/>
    <w:rsid w:val="006E3D22"/>
    <w:rsid w:val="006E4206"/>
    <w:rsid w:val="006F1506"/>
    <w:rsid w:val="006F3BA8"/>
    <w:rsid w:val="006F7C0C"/>
    <w:rsid w:val="007010C4"/>
    <w:rsid w:val="00702C28"/>
    <w:rsid w:val="00704514"/>
    <w:rsid w:val="00704851"/>
    <w:rsid w:val="00705BC5"/>
    <w:rsid w:val="0070732F"/>
    <w:rsid w:val="007109B8"/>
    <w:rsid w:val="00710E20"/>
    <w:rsid w:val="007126B2"/>
    <w:rsid w:val="00713B1D"/>
    <w:rsid w:val="00713C19"/>
    <w:rsid w:val="007214AD"/>
    <w:rsid w:val="00721D92"/>
    <w:rsid w:val="0072274C"/>
    <w:rsid w:val="0073303F"/>
    <w:rsid w:val="007346E0"/>
    <w:rsid w:val="0073739D"/>
    <w:rsid w:val="007400F1"/>
    <w:rsid w:val="0074791F"/>
    <w:rsid w:val="00750F95"/>
    <w:rsid w:val="00754ACE"/>
    <w:rsid w:val="00763D8A"/>
    <w:rsid w:val="007708C8"/>
    <w:rsid w:val="007760E0"/>
    <w:rsid w:val="00782E7A"/>
    <w:rsid w:val="00782ED8"/>
    <w:rsid w:val="00787911"/>
    <w:rsid w:val="00787B46"/>
    <w:rsid w:val="0079158A"/>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5943"/>
    <w:rsid w:val="008D7566"/>
    <w:rsid w:val="008D7900"/>
    <w:rsid w:val="008E01A9"/>
    <w:rsid w:val="008E2C7F"/>
    <w:rsid w:val="008E7450"/>
    <w:rsid w:val="008F0F5E"/>
    <w:rsid w:val="008F303B"/>
    <w:rsid w:val="008F3301"/>
    <w:rsid w:val="008F5BEF"/>
    <w:rsid w:val="008F6733"/>
    <w:rsid w:val="00900402"/>
    <w:rsid w:val="009034F1"/>
    <w:rsid w:val="00905378"/>
    <w:rsid w:val="009055F4"/>
    <w:rsid w:val="00920DF5"/>
    <w:rsid w:val="00921993"/>
    <w:rsid w:val="0092329B"/>
    <w:rsid w:val="0092398B"/>
    <w:rsid w:val="009319EF"/>
    <w:rsid w:val="00931DBB"/>
    <w:rsid w:val="00932653"/>
    <w:rsid w:val="00947C4C"/>
    <w:rsid w:val="0095402E"/>
    <w:rsid w:val="00954457"/>
    <w:rsid w:val="009660CE"/>
    <w:rsid w:val="00966E6A"/>
    <w:rsid w:val="00967092"/>
    <w:rsid w:val="00967F33"/>
    <w:rsid w:val="009719E3"/>
    <w:rsid w:val="00971AF8"/>
    <w:rsid w:val="00971B33"/>
    <w:rsid w:val="00974925"/>
    <w:rsid w:val="0097583C"/>
    <w:rsid w:val="00977469"/>
    <w:rsid w:val="009803C8"/>
    <w:rsid w:val="00987E45"/>
    <w:rsid w:val="00990E1D"/>
    <w:rsid w:val="00992CCD"/>
    <w:rsid w:val="00993C7A"/>
    <w:rsid w:val="009A1EF8"/>
    <w:rsid w:val="009A2F93"/>
    <w:rsid w:val="009A3E6F"/>
    <w:rsid w:val="009A4425"/>
    <w:rsid w:val="009A687A"/>
    <w:rsid w:val="009B3C46"/>
    <w:rsid w:val="009B6607"/>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20C8C"/>
    <w:rsid w:val="00A23D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300C"/>
    <w:rsid w:val="00A95C46"/>
    <w:rsid w:val="00A97CA4"/>
    <w:rsid w:val="00AA2D80"/>
    <w:rsid w:val="00AC4D67"/>
    <w:rsid w:val="00AC6994"/>
    <w:rsid w:val="00AD1796"/>
    <w:rsid w:val="00AD3B92"/>
    <w:rsid w:val="00AD747C"/>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91C7C"/>
    <w:rsid w:val="00BA03FC"/>
    <w:rsid w:val="00BA05E5"/>
    <w:rsid w:val="00BA3F66"/>
    <w:rsid w:val="00BA65A0"/>
    <w:rsid w:val="00BA7D61"/>
    <w:rsid w:val="00BB08ED"/>
    <w:rsid w:val="00BB2627"/>
    <w:rsid w:val="00BB70DE"/>
    <w:rsid w:val="00BB7BCF"/>
    <w:rsid w:val="00BC330A"/>
    <w:rsid w:val="00BC4143"/>
    <w:rsid w:val="00BC556A"/>
    <w:rsid w:val="00BC6163"/>
    <w:rsid w:val="00BD1F85"/>
    <w:rsid w:val="00BD6624"/>
    <w:rsid w:val="00BF5251"/>
    <w:rsid w:val="00BF6B4E"/>
    <w:rsid w:val="00C0261F"/>
    <w:rsid w:val="00C04E4C"/>
    <w:rsid w:val="00C072DA"/>
    <w:rsid w:val="00C1095A"/>
    <w:rsid w:val="00C16402"/>
    <w:rsid w:val="00C17249"/>
    <w:rsid w:val="00C210B6"/>
    <w:rsid w:val="00C223AA"/>
    <w:rsid w:val="00C23EA1"/>
    <w:rsid w:val="00C26330"/>
    <w:rsid w:val="00C31D4C"/>
    <w:rsid w:val="00C3272A"/>
    <w:rsid w:val="00C328CD"/>
    <w:rsid w:val="00C47710"/>
    <w:rsid w:val="00C50B59"/>
    <w:rsid w:val="00C52E1A"/>
    <w:rsid w:val="00C55FA7"/>
    <w:rsid w:val="00C600E7"/>
    <w:rsid w:val="00C64C0A"/>
    <w:rsid w:val="00C65ECF"/>
    <w:rsid w:val="00C66860"/>
    <w:rsid w:val="00C7074A"/>
    <w:rsid w:val="00C74EE1"/>
    <w:rsid w:val="00C771A8"/>
    <w:rsid w:val="00C84FDB"/>
    <w:rsid w:val="00C859E0"/>
    <w:rsid w:val="00C93207"/>
    <w:rsid w:val="00CA1F76"/>
    <w:rsid w:val="00CA255E"/>
    <w:rsid w:val="00CA5A0F"/>
    <w:rsid w:val="00CA7B28"/>
    <w:rsid w:val="00CB3BF9"/>
    <w:rsid w:val="00CB47E7"/>
    <w:rsid w:val="00CB582E"/>
    <w:rsid w:val="00CB5B6C"/>
    <w:rsid w:val="00CC1A35"/>
    <w:rsid w:val="00CD7505"/>
    <w:rsid w:val="00CF0AC2"/>
    <w:rsid w:val="00CF25BB"/>
    <w:rsid w:val="00CF27C8"/>
    <w:rsid w:val="00D04E19"/>
    <w:rsid w:val="00D06131"/>
    <w:rsid w:val="00D126EC"/>
    <w:rsid w:val="00D140A0"/>
    <w:rsid w:val="00D1457E"/>
    <w:rsid w:val="00D1595F"/>
    <w:rsid w:val="00D223BD"/>
    <w:rsid w:val="00D24BB5"/>
    <w:rsid w:val="00D26784"/>
    <w:rsid w:val="00D3106F"/>
    <w:rsid w:val="00D323E6"/>
    <w:rsid w:val="00D32EF2"/>
    <w:rsid w:val="00D42912"/>
    <w:rsid w:val="00D45A04"/>
    <w:rsid w:val="00D45EF1"/>
    <w:rsid w:val="00D57137"/>
    <w:rsid w:val="00D57452"/>
    <w:rsid w:val="00D63E38"/>
    <w:rsid w:val="00D65D41"/>
    <w:rsid w:val="00D674B0"/>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B7903"/>
    <w:rsid w:val="00DC54A4"/>
    <w:rsid w:val="00DC574E"/>
    <w:rsid w:val="00DE107B"/>
    <w:rsid w:val="00DE159F"/>
    <w:rsid w:val="00DE1E37"/>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1425"/>
    <w:rsid w:val="00EF2B94"/>
    <w:rsid w:val="00F003C7"/>
    <w:rsid w:val="00F029CF"/>
    <w:rsid w:val="00F0444C"/>
    <w:rsid w:val="00F04F84"/>
    <w:rsid w:val="00F05114"/>
    <w:rsid w:val="00F113EB"/>
    <w:rsid w:val="00F136E7"/>
    <w:rsid w:val="00F1624F"/>
    <w:rsid w:val="00F2019B"/>
    <w:rsid w:val="00F247F5"/>
    <w:rsid w:val="00F25BFA"/>
    <w:rsid w:val="00F27894"/>
    <w:rsid w:val="00F278DC"/>
    <w:rsid w:val="00F3242D"/>
    <w:rsid w:val="00F35429"/>
    <w:rsid w:val="00F35E52"/>
    <w:rsid w:val="00F36890"/>
    <w:rsid w:val="00F44D2A"/>
    <w:rsid w:val="00F461CE"/>
    <w:rsid w:val="00F50D34"/>
    <w:rsid w:val="00F5391B"/>
    <w:rsid w:val="00F56A41"/>
    <w:rsid w:val="00F56E78"/>
    <w:rsid w:val="00F62E96"/>
    <w:rsid w:val="00F64CDB"/>
    <w:rsid w:val="00F701A9"/>
    <w:rsid w:val="00F7170C"/>
    <w:rsid w:val="00F71EB8"/>
    <w:rsid w:val="00F745E9"/>
    <w:rsid w:val="00F76398"/>
    <w:rsid w:val="00F779D4"/>
    <w:rsid w:val="00F832AF"/>
    <w:rsid w:val="00F861D5"/>
    <w:rsid w:val="00F900FC"/>
    <w:rsid w:val="00FA022D"/>
    <w:rsid w:val="00FA119F"/>
    <w:rsid w:val="00FA3444"/>
    <w:rsid w:val="00FB2EC6"/>
    <w:rsid w:val="00FB35CD"/>
    <w:rsid w:val="00FB7BAD"/>
    <w:rsid w:val="00FC3FFF"/>
    <w:rsid w:val="00FC6169"/>
    <w:rsid w:val="00FD3B70"/>
    <w:rsid w:val="00FD5F86"/>
    <w:rsid w:val="00FD67ED"/>
    <w:rsid w:val="00FD713C"/>
    <w:rsid w:val="00FE0560"/>
    <w:rsid w:val="00FE29BB"/>
    <w:rsid w:val="00FE557B"/>
    <w:rsid w:val="00FE5AAF"/>
    <w:rsid w:val="00FF0D49"/>
    <w:rsid w:val="00FF27E0"/>
    <w:rsid w:val="00FF2DB7"/>
    <w:rsid w:val="00FF3DE3"/>
    <w:rsid w:val="011F163B"/>
    <w:rsid w:val="022C3FA0"/>
    <w:rsid w:val="02CE6223"/>
    <w:rsid w:val="02E03296"/>
    <w:rsid w:val="03F5475B"/>
    <w:rsid w:val="03F94670"/>
    <w:rsid w:val="04512118"/>
    <w:rsid w:val="04961577"/>
    <w:rsid w:val="04B82149"/>
    <w:rsid w:val="04D43FD0"/>
    <w:rsid w:val="04E81A12"/>
    <w:rsid w:val="04F419D9"/>
    <w:rsid w:val="05247825"/>
    <w:rsid w:val="052D57C2"/>
    <w:rsid w:val="05503A7D"/>
    <w:rsid w:val="06287E38"/>
    <w:rsid w:val="06D05B2E"/>
    <w:rsid w:val="07212146"/>
    <w:rsid w:val="07256062"/>
    <w:rsid w:val="07507339"/>
    <w:rsid w:val="0751290D"/>
    <w:rsid w:val="07B11F0E"/>
    <w:rsid w:val="086A5B0F"/>
    <w:rsid w:val="08AB7F1A"/>
    <w:rsid w:val="08AE1BA9"/>
    <w:rsid w:val="08E718B6"/>
    <w:rsid w:val="08E74A08"/>
    <w:rsid w:val="09120730"/>
    <w:rsid w:val="09851C8E"/>
    <w:rsid w:val="09855EBA"/>
    <w:rsid w:val="0A343690"/>
    <w:rsid w:val="0A691A89"/>
    <w:rsid w:val="0A7120F5"/>
    <w:rsid w:val="0B9C152A"/>
    <w:rsid w:val="0BD27D51"/>
    <w:rsid w:val="0BDF6A71"/>
    <w:rsid w:val="0BFF6550"/>
    <w:rsid w:val="0CA43B62"/>
    <w:rsid w:val="0CAB58E2"/>
    <w:rsid w:val="0CAD089E"/>
    <w:rsid w:val="0CAF268A"/>
    <w:rsid w:val="0DF864CE"/>
    <w:rsid w:val="0E0651E4"/>
    <w:rsid w:val="0F5B20FB"/>
    <w:rsid w:val="0F6D21D1"/>
    <w:rsid w:val="0F89675E"/>
    <w:rsid w:val="0FBF17C3"/>
    <w:rsid w:val="0FC621C4"/>
    <w:rsid w:val="0FF27549"/>
    <w:rsid w:val="10016602"/>
    <w:rsid w:val="100877EA"/>
    <w:rsid w:val="114415F3"/>
    <w:rsid w:val="118B3599"/>
    <w:rsid w:val="11E5231E"/>
    <w:rsid w:val="12A32C6C"/>
    <w:rsid w:val="12A825BD"/>
    <w:rsid w:val="13256781"/>
    <w:rsid w:val="1366288C"/>
    <w:rsid w:val="13F105D4"/>
    <w:rsid w:val="140246A6"/>
    <w:rsid w:val="144350DE"/>
    <w:rsid w:val="145D6466"/>
    <w:rsid w:val="148C47AD"/>
    <w:rsid w:val="14937898"/>
    <w:rsid w:val="1498074E"/>
    <w:rsid w:val="14FE49E3"/>
    <w:rsid w:val="151F4B8C"/>
    <w:rsid w:val="153A20F5"/>
    <w:rsid w:val="15CA4C64"/>
    <w:rsid w:val="16112AB6"/>
    <w:rsid w:val="16CC051D"/>
    <w:rsid w:val="16EF0610"/>
    <w:rsid w:val="16FD5E53"/>
    <w:rsid w:val="17457B5A"/>
    <w:rsid w:val="1755630F"/>
    <w:rsid w:val="175F1F7D"/>
    <w:rsid w:val="17A66942"/>
    <w:rsid w:val="17D327B6"/>
    <w:rsid w:val="180A2248"/>
    <w:rsid w:val="18223C83"/>
    <w:rsid w:val="1839560D"/>
    <w:rsid w:val="189C52E9"/>
    <w:rsid w:val="190A3426"/>
    <w:rsid w:val="19337933"/>
    <w:rsid w:val="19463E4B"/>
    <w:rsid w:val="194D1269"/>
    <w:rsid w:val="19CA3833"/>
    <w:rsid w:val="1A343F6D"/>
    <w:rsid w:val="1A3F7580"/>
    <w:rsid w:val="1A921B5B"/>
    <w:rsid w:val="1A9877C8"/>
    <w:rsid w:val="1D1923C0"/>
    <w:rsid w:val="1D2562B9"/>
    <w:rsid w:val="1D7E1A1A"/>
    <w:rsid w:val="1DD05368"/>
    <w:rsid w:val="1E662E1B"/>
    <w:rsid w:val="1E780B2E"/>
    <w:rsid w:val="1F1C7CBA"/>
    <w:rsid w:val="1F5D5EDC"/>
    <w:rsid w:val="205957E7"/>
    <w:rsid w:val="20DC515D"/>
    <w:rsid w:val="21A204AA"/>
    <w:rsid w:val="21A471A3"/>
    <w:rsid w:val="228B76CB"/>
    <w:rsid w:val="229769ED"/>
    <w:rsid w:val="22D95A99"/>
    <w:rsid w:val="22E853E0"/>
    <w:rsid w:val="23070D58"/>
    <w:rsid w:val="236D2509"/>
    <w:rsid w:val="239B2D5F"/>
    <w:rsid w:val="23A45F21"/>
    <w:rsid w:val="23FC4D7D"/>
    <w:rsid w:val="240030EB"/>
    <w:rsid w:val="24076140"/>
    <w:rsid w:val="24325DF6"/>
    <w:rsid w:val="24760F41"/>
    <w:rsid w:val="248003D7"/>
    <w:rsid w:val="24A35355"/>
    <w:rsid w:val="24DB640F"/>
    <w:rsid w:val="25523F89"/>
    <w:rsid w:val="257471D0"/>
    <w:rsid w:val="257E508D"/>
    <w:rsid w:val="25C827DC"/>
    <w:rsid w:val="26983B02"/>
    <w:rsid w:val="26A1499A"/>
    <w:rsid w:val="26BD7109"/>
    <w:rsid w:val="26F541F8"/>
    <w:rsid w:val="275F3F35"/>
    <w:rsid w:val="27A20D15"/>
    <w:rsid w:val="27D26F13"/>
    <w:rsid w:val="27F531EF"/>
    <w:rsid w:val="28292FE0"/>
    <w:rsid w:val="28C262C1"/>
    <w:rsid w:val="2A25233C"/>
    <w:rsid w:val="2A3C3DFB"/>
    <w:rsid w:val="2A4A0F99"/>
    <w:rsid w:val="2A4E6590"/>
    <w:rsid w:val="2AA06F27"/>
    <w:rsid w:val="2ABB2221"/>
    <w:rsid w:val="2B0350BD"/>
    <w:rsid w:val="2B1313F8"/>
    <w:rsid w:val="2B850D15"/>
    <w:rsid w:val="2B927603"/>
    <w:rsid w:val="2BA15D29"/>
    <w:rsid w:val="2BC24408"/>
    <w:rsid w:val="2C4904B0"/>
    <w:rsid w:val="2D7E0564"/>
    <w:rsid w:val="2D917B7E"/>
    <w:rsid w:val="2DAC0C40"/>
    <w:rsid w:val="2DB26DFC"/>
    <w:rsid w:val="2DFF1033"/>
    <w:rsid w:val="2F2D046C"/>
    <w:rsid w:val="2F602CFC"/>
    <w:rsid w:val="2FC12FC9"/>
    <w:rsid w:val="30740A80"/>
    <w:rsid w:val="313B77ED"/>
    <w:rsid w:val="31721289"/>
    <w:rsid w:val="318E4CF3"/>
    <w:rsid w:val="323137A7"/>
    <w:rsid w:val="331346AD"/>
    <w:rsid w:val="33792F26"/>
    <w:rsid w:val="33A65CE5"/>
    <w:rsid w:val="341F1775"/>
    <w:rsid w:val="342365F0"/>
    <w:rsid w:val="342F654A"/>
    <w:rsid w:val="34492193"/>
    <w:rsid w:val="34533D34"/>
    <w:rsid w:val="34634C1B"/>
    <w:rsid w:val="3479644D"/>
    <w:rsid w:val="349A0D0C"/>
    <w:rsid w:val="34CA7384"/>
    <w:rsid w:val="357F11D4"/>
    <w:rsid w:val="35A20BA1"/>
    <w:rsid w:val="35AD61BC"/>
    <w:rsid w:val="361521FA"/>
    <w:rsid w:val="367C4BC7"/>
    <w:rsid w:val="3726567F"/>
    <w:rsid w:val="37355AB4"/>
    <w:rsid w:val="37731A82"/>
    <w:rsid w:val="37955E55"/>
    <w:rsid w:val="37A34206"/>
    <w:rsid w:val="37BD3254"/>
    <w:rsid w:val="381F77D8"/>
    <w:rsid w:val="38DD4F41"/>
    <w:rsid w:val="38E52294"/>
    <w:rsid w:val="3A35493D"/>
    <w:rsid w:val="3A727272"/>
    <w:rsid w:val="3A8576DE"/>
    <w:rsid w:val="3A8B3FCC"/>
    <w:rsid w:val="3AB807D8"/>
    <w:rsid w:val="3ACB0EBF"/>
    <w:rsid w:val="3AF34A06"/>
    <w:rsid w:val="3B743628"/>
    <w:rsid w:val="3BB80364"/>
    <w:rsid w:val="3BE70C9C"/>
    <w:rsid w:val="3BF73DB8"/>
    <w:rsid w:val="3BF81629"/>
    <w:rsid w:val="3C2645A7"/>
    <w:rsid w:val="3C410FAA"/>
    <w:rsid w:val="3C61334E"/>
    <w:rsid w:val="3C6422EA"/>
    <w:rsid w:val="3C6A647E"/>
    <w:rsid w:val="3D1C0D2F"/>
    <w:rsid w:val="3D21086E"/>
    <w:rsid w:val="3D875DFC"/>
    <w:rsid w:val="3DB13780"/>
    <w:rsid w:val="3E270AF8"/>
    <w:rsid w:val="3E6D7A4A"/>
    <w:rsid w:val="3EB57F5B"/>
    <w:rsid w:val="3F78740F"/>
    <w:rsid w:val="3FB30FE9"/>
    <w:rsid w:val="3FDE3A15"/>
    <w:rsid w:val="4021297B"/>
    <w:rsid w:val="40410FF1"/>
    <w:rsid w:val="405A4EA6"/>
    <w:rsid w:val="40E134D2"/>
    <w:rsid w:val="41135BCA"/>
    <w:rsid w:val="412E7525"/>
    <w:rsid w:val="41945666"/>
    <w:rsid w:val="41A56C16"/>
    <w:rsid w:val="42730473"/>
    <w:rsid w:val="42955315"/>
    <w:rsid w:val="42D8143F"/>
    <w:rsid w:val="43641B24"/>
    <w:rsid w:val="43AA2FE8"/>
    <w:rsid w:val="43E82799"/>
    <w:rsid w:val="43ED6CF3"/>
    <w:rsid w:val="44211CD2"/>
    <w:rsid w:val="442742D8"/>
    <w:rsid w:val="44733E68"/>
    <w:rsid w:val="44A127C2"/>
    <w:rsid w:val="44A150C4"/>
    <w:rsid w:val="451D72A4"/>
    <w:rsid w:val="456934CB"/>
    <w:rsid w:val="46445906"/>
    <w:rsid w:val="470D2370"/>
    <w:rsid w:val="471C772A"/>
    <w:rsid w:val="47C54534"/>
    <w:rsid w:val="47CC3F8C"/>
    <w:rsid w:val="48F41263"/>
    <w:rsid w:val="492B3FE6"/>
    <w:rsid w:val="495C432E"/>
    <w:rsid w:val="496101C7"/>
    <w:rsid w:val="49B05905"/>
    <w:rsid w:val="4A0C0A20"/>
    <w:rsid w:val="4A460681"/>
    <w:rsid w:val="4ADB4C0F"/>
    <w:rsid w:val="4AEA788E"/>
    <w:rsid w:val="4AF504BE"/>
    <w:rsid w:val="4AFB64D0"/>
    <w:rsid w:val="4B3F6518"/>
    <w:rsid w:val="4B944949"/>
    <w:rsid w:val="4BB90274"/>
    <w:rsid w:val="4BD36E76"/>
    <w:rsid w:val="4BDE1F4D"/>
    <w:rsid w:val="4C35493D"/>
    <w:rsid w:val="4C8F01D2"/>
    <w:rsid w:val="4CAE3994"/>
    <w:rsid w:val="4D5F7BA5"/>
    <w:rsid w:val="4D8D3498"/>
    <w:rsid w:val="4E9C7273"/>
    <w:rsid w:val="4EAB6B05"/>
    <w:rsid w:val="4EF63BDF"/>
    <w:rsid w:val="4F432B1C"/>
    <w:rsid w:val="50324401"/>
    <w:rsid w:val="506579A0"/>
    <w:rsid w:val="507F6A6B"/>
    <w:rsid w:val="51274BC2"/>
    <w:rsid w:val="512A2A4F"/>
    <w:rsid w:val="51692485"/>
    <w:rsid w:val="517214BA"/>
    <w:rsid w:val="51B512F1"/>
    <w:rsid w:val="51FD7196"/>
    <w:rsid w:val="524349D3"/>
    <w:rsid w:val="540F6239"/>
    <w:rsid w:val="54B137B1"/>
    <w:rsid w:val="551D087C"/>
    <w:rsid w:val="552F17D3"/>
    <w:rsid w:val="55341849"/>
    <w:rsid w:val="553603EB"/>
    <w:rsid w:val="55780E38"/>
    <w:rsid w:val="55884C48"/>
    <w:rsid w:val="55CE7988"/>
    <w:rsid w:val="56601D24"/>
    <w:rsid w:val="56703E22"/>
    <w:rsid w:val="5686036B"/>
    <w:rsid w:val="56FB0CC7"/>
    <w:rsid w:val="571558C1"/>
    <w:rsid w:val="57A72E90"/>
    <w:rsid w:val="584A2E9F"/>
    <w:rsid w:val="586274D1"/>
    <w:rsid w:val="58737694"/>
    <w:rsid w:val="58F63EA7"/>
    <w:rsid w:val="592760EC"/>
    <w:rsid w:val="595B128B"/>
    <w:rsid w:val="59831E7D"/>
    <w:rsid w:val="59DE51D2"/>
    <w:rsid w:val="59F918E7"/>
    <w:rsid w:val="5A5D7DA8"/>
    <w:rsid w:val="5A9A0268"/>
    <w:rsid w:val="5B0C12A9"/>
    <w:rsid w:val="5B794A5D"/>
    <w:rsid w:val="5BBB21BD"/>
    <w:rsid w:val="5C1A1B00"/>
    <w:rsid w:val="5CE66FC2"/>
    <w:rsid w:val="5CF442BE"/>
    <w:rsid w:val="5D022EAE"/>
    <w:rsid w:val="5D7B349F"/>
    <w:rsid w:val="5D9B2823"/>
    <w:rsid w:val="5E335223"/>
    <w:rsid w:val="5E6634A5"/>
    <w:rsid w:val="5EA52E86"/>
    <w:rsid w:val="5EB754D0"/>
    <w:rsid w:val="5F287193"/>
    <w:rsid w:val="5FB72605"/>
    <w:rsid w:val="60052AD4"/>
    <w:rsid w:val="602843CB"/>
    <w:rsid w:val="604033A3"/>
    <w:rsid w:val="609F0313"/>
    <w:rsid w:val="61277FEE"/>
    <w:rsid w:val="61737418"/>
    <w:rsid w:val="61FD4BFC"/>
    <w:rsid w:val="6347008B"/>
    <w:rsid w:val="63CF360A"/>
    <w:rsid w:val="64303B7A"/>
    <w:rsid w:val="6459307A"/>
    <w:rsid w:val="64CA5F1B"/>
    <w:rsid w:val="652D1507"/>
    <w:rsid w:val="6537763B"/>
    <w:rsid w:val="65874F5A"/>
    <w:rsid w:val="663442D2"/>
    <w:rsid w:val="665F67DC"/>
    <w:rsid w:val="66662A5F"/>
    <w:rsid w:val="66D33CAA"/>
    <w:rsid w:val="66FB5425"/>
    <w:rsid w:val="671A0AE5"/>
    <w:rsid w:val="67516319"/>
    <w:rsid w:val="67606416"/>
    <w:rsid w:val="678D24D9"/>
    <w:rsid w:val="67E42923"/>
    <w:rsid w:val="682935A1"/>
    <w:rsid w:val="684F34B9"/>
    <w:rsid w:val="686B65DA"/>
    <w:rsid w:val="68BB1551"/>
    <w:rsid w:val="69543284"/>
    <w:rsid w:val="696D3964"/>
    <w:rsid w:val="699423AA"/>
    <w:rsid w:val="69C53AC8"/>
    <w:rsid w:val="69DC74DB"/>
    <w:rsid w:val="69FD4404"/>
    <w:rsid w:val="6A426279"/>
    <w:rsid w:val="6AB37EF6"/>
    <w:rsid w:val="6AC57230"/>
    <w:rsid w:val="6B345225"/>
    <w:rsid w:val="6B466B44"/>
    <w:rsid w:val="6BB4037B"/>
    <w:rsid w:val="6BBB5F85"/>
    <w:rsid w:val="6C537AB1"/>
    <w:rsid w:val="6CC02DA1"/>
    <w:rsid w:val="6D794867"/>
    <w:rsid w:val="6D92286C"/>
    <w:rsid w:val="6E083187"/>
    <w:rsid w:val="6E3000AA"/>
    <w:rsid w:val="6E563E04"/>
    <w:rsid w:val="6ED25318"/>
    <w:rsid w:val="6F0E1F77"/>
    <w:rsid w:val="6F531CEE"/>
    <w:rsid w:val="70224C5A"/>
    <w:rsid w:val="70A00A29"/>
    <w:rsid w:val="70E32100"/>
    <w:rsid w:val="711753A5"/>
    <w:rsid w:val="712F6068"/>
    <w:rsid w:val="71443456"/>
    <w:rsid w:val="71696852"/>
    <w:rsid w:val="716C104B"/>
    <w:rsid w:val="7184606E"/>
    <w:rsid w:val="71924E9E"/>
    <w:rsid w:val="71E166D4"/>
    <w:rsid w:val="724834AF"/>
    <w:rsid w:val="724C15E4"/>
    <w:rsid w:val="729C10CD"/>
    <w:rsid w:val="73494007"/>
    <w:rsid w:val="735371D8"/>
    <w:rsid w:val="739D1121"/>
    <w:rsid w:val="74083866"/>
    <w:rsid w:val="749B200B"/>
    <w:rsid w:val="74A42C50"/>
    <w:rsid w:val="753164B5"/>
    <w:rsid w:val="75366694"/>
    <w:rsid w:val="7587490A"/>
    <w:rsid w:val="75DC2ED5"/>
    <w:rsid w:val="760715D1"/>
    <w:rsid w:val="76F94044"/>
    <w:rsid w:val="77032900"/>
    <w:rsid w:val="772D6BE0"/>
    <w:rsid w:val="77655489"/>
    <w:rsid w:val="7784605A"/>
    <w:rsid w:val="781253CA"/>
    <w:rsid w:val="78993666"/>
    <w:rsid w:val="78DF7E89"/>
    <w:rsid w:val="78E33F6B"/>
    <w:rsid w:val="79230470"/>
    <w:rsid w:val="7A5801F2"/>
    <w:rsid w:val="7A836B31"/>
    <w:rsid w:val="7B58426A"/>
    <w:rsid w:val="7B75399A"/>
    <w:rsid w:val="7BC71922"/>
    <w:rsid w:val="7C294231"/>
    <w:rsid w:val="7C3D58E9"/>
    <w:rsid w:val="7C4A1F7D"/>
    <w:rsid w:val="7C8A15D3"/>
    <w:rsid w:val="7D70562B"/>
    <w:rsid w:val="7DB05775"/>
    <w:rsid w:val="7EC91D14"/>
    <w:rsid w:val="7EDD335A"/>
    <w:rsid w:val="7F006806"/>
    <w:rsid w:val="7F306A9C"/>
    <w:rsid w:val="7F336DCE"/>
    <w:rsid w:val="7F7F181D"/>
    <w:rsid w:val="7F912059"/>
    <w:rsid w:val="7FC73B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paragraph" w:styleId="2">
    <w:name w:val="heading 1"/>
    <w:basedOn w:val="1"/>
    <w:next w:val="1"/>
    <w:link w:val="27"/>
    <w:qFormat/>
    <w:uiPriority w:val="99"/>
    <w:pPr>
      <w:keepNext/>
      <w:keepLines/>
      <w:spacing w:beforeLines="50" w:afterLines="50"/>
      <w:jc w:val="center"/>
      <w:outlineLvl w:val="0"/>
    </w:pPr>
    <w:rPr>
      <w:rFonts w:ascii="Times New Roman" w:hAnsi="Times New Roman" w:eastAsia="黑体"/>
      <w:b/>
      <w:bCs/>
      <w:kern w:val="44"/>
      <w:sz w:val="36"/>
      <w:szCs w:val="44"/>
    </w:rPr>
  </w:style>
  <w:style w:type="paragraph" w:styleId="3">
    <w:name w:val="heading 2"/>
    <w:basedOn w:val="1"/>
    <w:next w:val="1"/>
    <w:link w:val="28"/>
    <w:qFormat/>
    <w:uiPriority w:val="99"/>
    <w:pPr>
      <w:keepNext/>
      <w:keepLines/>
      <w:spacing w:before="260" w:after="260" w:line="416" w:lineRule="auto"/>
      <w:jc w:val="both"/>
      <w:outlineLvl w:val="1"/>
    </w:pPr>
    <w:rPr>
      <w:rFonts w:ascii="Arial" w:hAnsi="Arial" w:eastAsia="黑体"/>
      <w:b/>
      <w:bCs/>
      <w:kern w:val="2"/>
      <w:sz w:val="32"/>
      <w:szCs w:val="32"/>
      <w:lang w:eastAsia="zh-CN"/>
    </w:rPr>
  </w:style>
  <w:style w:type="paragraph" w:styleId="4">
    <w:name w:val="heading 3"/>
    <w:basedOn w:val="1"/>
    <w:next w:val="1"/>
    <w:link w:val="29"/>
    <w:qFormat/>
    <w:uiPriority w:val="99"/>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link w:val="30"/>
    <w:qFormat/>
    <w:uiPriority w:val="0"/>
    <w:rPr>
      <w:rFonts w:ascii="Times New Roman" w:hAnsi="Times New Roman"/>
      <w:kern w:val="2"/>
      <w:sz w:val="21"/>
      <w:szCs w:val="24"/>
      <w:lang w:eastAsia="zh-CN"/>
    </w:rPr>
  </w:style>
  <w:style w:type="paragraph" w:styleId="7">
    <w:name w:val="Salutation"/>
    <w:basedOn w:val="1"/>
    <w:next w:val="1"/>
    <w:link w:val="31"/>
    <w:qFormat/>
    <w:uiPriority w:val="99"/>
    <w:pPr>
      <w:jc w:val="both"/>
    </w:pPr>
    <w:rPr>
      <w:kern w:val="2"/>
      <w:sz w:val="32"/>
      <w:szCs w:val="32"/>
      <w:lang w:eastAsia="zh-CN"/>
    </w:rPr>
  </w:style>
  <w:style w:type="paragraph" w:styleId="8">
    <w:name w:val="Body Text 3"/>
    <w:basedOn w:val="1"/>
    <w:link w:val="32"/>
    <w:semiHidden/>
    <w:qFormat/>
    <w:uiPriority w:val="99"/>
    <w:pPr>
      <w:spacing w:after="120"/>
    </w:pPr>
    <w:rPr>
      <w:sz w:val="16"/>
      <w:szCs w:val="16"/>
    </w:rPr>
  </w:style>
  <w:style w:type="paragraph" w:styleId="9">
    <w:name w:val="Closing"/>
    <w:basedOn w:val="1"/>
    <w:link w:val="33"/>
    <w:qFormat/>
    <w:uiPriority w:val="99"/>
    <w:pPr>
      <w:ind w:left="100" w:leftChars="2100"/>
      <w:jc w:val="both"/>
    </w:pPr>
    <w:rPr>
      <w:kern w:val="2"/>
      <w:sz w:val="32"/>
      <w:szCs w:val="32"/>
      <w:lang w:eastAsia="zh-CN"/>
    </w:rPr>
  </w:style>
  <w:style w:type="paragraph" w:styleId="10">
    <w:name w:val="Body Text"/>
    <w:basedOn w:val="1"/>
    <w:link w:val="34"/>
    <w:qFormat/>
    <w:uiPriority w:val="99"/>
    <w:pPr>
      <w:spacing w:before="86"/>
      <w:ind w:left="100"/>
    </w:pPr>
    <w:rPr>
      <w:rFonts w:ascii="宋体" w:hAnsi="宋体"/>
      <w:sz w:val="24"/>
      <w:szCs w:val="24"/>
    </w:rPr>
  </w:style>
  <w:style w:type="paragraph" w:styleId="11">
    <w:name w:val="Body Text Indent"/>
    <w:basedOn w:val="1"/>
    <w:link w:val="35"/>
    <w:qFormat/>
    <w:uiPriority w:val="99"/>
    <w:pPr>
      <w:spacing w:line="480" w:lineRule="auto"/>
      <w:ind w:firstLine="600" w:firstLineChars="200"/>
      <w:jc w:val="both"/>
    </w:pPr>
    <w:rPr>
      <w:rFonts w:ascii="Times New Roman" w:hAnsi="Times New Roman"/>
      <w:kern w:val="2"/>
      <w:sz w:val="30"/>
      <w:szCs w:val="24"/>
      <w:lang w:eastAsia="zh-CN"/>
    </w:rPr>
  </w:style>
  <w:style w:type="paragraph" w:styleId="12">
    <w:name w:val="Plain Text"/>
    <w:basedOn w:val="1"/>
    <w:link w:val="36"/>
    <w:qFormat/>
    <w:uiPriority w:val="99"/>
    <w:pPr>
      <w:jc w:val="both"/>
    </w:pPr>
    <w:rPr>
      <w:rFonts w:ascii="宋体" w:hAnsi="Courier New" w:cs="Courier New"/>
      <w:kern w:val="2"/>
      <w:sz w:val="21"/>
      <w:szCs w:val="21"/>
      <w:lang w:eastAsia="zh-CN"/>
    </w:rPr>
  </w:style>
  <w:style w:type="paragraph" w:styleId="13">
    <w:name w:val="Date"/>
    <w:basedOn w:val="1"/>
    <w:next w:val="1"/>
    <w:link w:val="37"/>
    <w:qFormat/>
    <w:uiPriority w:val="99"/>
    <w:pPr>
      <w:ind w:left="100" w:leftChars="2500"/>
      <w:jc w:val="both"/>
    </w:pPr>
    <w:rPr>
      <w:rFonts w:ascii="Times New Roman" w:hAnsi="Times New Roman"/>
      <w:kern w:val="2"/>
      <w:sz w:val="21"/>
      <w:szCs w:val="24"/>
      <w:lang w:eastAsia="zh-CN"/>
    </w:rPr>
  </w:style>
  <w:style w:type="paragraph" w:styleId="14">
    <w:name w:val="Body Text Indent 2"/>
    <w:basedOn w:val="1"/>
    <w:link w:val="38"/>
    <w:qFormat/>
    <w:uiPriority w:val="99"/>
    <w:pPr>
      <w:spacing w:after="120" w:line="480" w:lineRule="auto"/>
      <w:ind w:left="420" w:leftChars="200"/>
    </w:pPr>
  </w:style>
  <w:style w:type="paragraph" w:styleId="15">
    <w:name w:val="Balloon Text"/>
    <w:basedOn w:val="1"/>
    <w:link w:val="39"/>
    <w:qFormat/>
    <w:uiPriority w:val="99"/>
    <w:rPr>
      <w:sz w:val="18"/>
      <w:szCs w:val="18"/>
    </w:rPr>
  </w:style>
  <w:style w:type="paragraph" w:styleId="16">
    <w:name w:val="footer"/>
    <w:basedOn w:val="1"/>
    <w:link w:val="40"/>
    <w:qFormat/>
    <w:uiPriority w:val="99"/>
    <w:pPr>
      <w:tabs>
        <w:tab w:val="center" w:pos="4153"/>
        <w:tab w:val="right" w:pos="8306"/>
      </w:tabs>
      <w:snapToGrid w:val="0"/>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2"/>
    <w:qFormat/>
    <w:uiPriority w:val="99"/>
    <w:pPr>
      <w:ind w:left="838" w:leftChars="399" w:firstLine="630" w:firstLineChars="225"/>
      <w:jc w:val="both"/>
    </w:pPr>
    <w:rPr>
      <w:rFonts w:ascii="宋体" w:hAnsi="宋体"/>
      <w:kern w:val="2"/>
      <w:sz w:val="28"/>
      <w:szCs w:val="24"/>
      <w:lang w:eastAsia="zh-CN"/>
    </w:rPr>
  </w:style>
  <w:style w:type="paragraph" w:styleId="19">
    <w:name w:val="Normal (Web)"/>
    <w:basedOn w:val="1"/>
    <w:semiHidden/>
    <w:qFormat/>
    <w:locked/>
    <w:uiPriority w:val="99"/>
    <w:pPr>
      <w:spacing w:beforeAutospacing="1" w:afterAutospacing="1"/>
    </w:pPr>
    <w:rPr>
      <w:sz w:val="24"/>
      <w:lang w:eastAsia="zh-CN"/>
    </w:rPr>
  </w:style>
  <w:style w:type="paragraph" w:styleId="20">
    <w:name w:val="annotation subject"/>
    <w:basedOn w:val="6"/>
    <w:next w:val="6"/>
    <w:link w:val="43"/>
    <w:qFormat/>
    <w:uiPriority w:val="99"/>
    <w:rPr>
      <w:b/>
      <w:bCs/>
    </w:rPr>
  </w:style>
  <w:style w:type="table" w:styleId="22">
    <w:name w:val="Table Grid"/>
    <w:basedOn w:val="21"/>
    <w:qFormat/>
    <w:uiPriority w:val="99"/>
    <w:pPr>
      <w:autoSpaceDE w:val="0"/>
      <w:autoSpaceDN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qFormat/>
    <w:uiPriority w:val="99"/>
    <w:rPr>
      <w:rFonts w:cs="Times New Roman"/>
    </w:rPr>
  </w:style>
  <w:style w:type="character" w:styleId="25">
    <w:name w:val="Hyperlink"/>
    <w:basedOn w:val="23"/>
    <w:semiHidden/>
    <w:qFormat/>
    <w:uiPriority w:val="99"/>
    <w:rPr>
      <w:rFonts w:cs="Times New Roman"/>
      <w:color w:val="3D2929"/>
      <w:sz w:val="18"/>
      <w:szCs w:val="18"/>
      <w:u w:val="none"/>
    </w:rPr>
  </w:style>
  <w:style w:type="character" w:styleId="26">
    <w:name w:val="annotation reference"/>
    <w:basedOn w:val="23"/>
    <w:qFormat/>
    <w:uiPriority w:val="0"/>
    <w:rPr>
      <w:rFonts w:cs="Times New Roman"/>
      <w:sz w:val="21"/>
    </w:rPr>
  </w:style>
  <w:style w:type="character" w:customStyle="1" w:styleId="27">
    <w:name w:val="标题 1 Char"/>
    <w:basedOn w:val="23"/>
    <w:link w:val="2"/>
    <w:qFormat/>
    <w:locked/>
    <w:uiPriority w:val="99"/>
    <w:rPr>
      <w:rFonts w:eastAsia="黑体" w:cs="Times New Roman"/>
      <w:b/>
      <w:bCs/>
      <w:kern w:val="44"/>
      <w:sz w:val="44"/>
      <w:szCs w:val="44"/>
    </w:rPr>
  </w:style>
  <w:style w:type="character" w:customStyle="1" w:styleId="28">
    <w:name w:val="标题 2 Char"/>
    <w:basedOn w:val="23"/>
    <w:link w:val="3"/>
    <w:qFormat/>
    <w:locked/>
    <w:uiPriority w:val="99"/>
    <w:rPr>
      <w:rFonts w:ascii="Arial" w:hAnsi="Arial" w:eastAsia="黑体" w:cs="Times New Roman"/>
      <w:b/>
      <w:bCs/>
      <w:kern w:val="2"/>
      <w:sz w:val="32"/>
      <w:szCs w:val="32"/>
    </w:rPr>
  </w:style>
  <w:style w:type="character" w:customStyle="1" w:styleId="29">
    <w:name w:val="标题 3 Char"/>
    <w:basedOn w:val="23"/>
    <w:link w:val="4"/>
    <w:qFormat/>
    <w:locked/>
    <w:uiPriority w:val="99"/>
    <w:rPr>
      <w:rFonts w:cs="Times New Roman"/>
      <w:b/>
      <w:bCs/>
      <w:kern w:val="2"/>
      <w:sz w:val="32"/>
      <w:szCs w:val="32"/>
    </w:rPr>
  </w:style>
  <w:style w:type="character" w:customStyle="1" w:styleId="30">
    <w:name w:val="批注文字 Char"/>
    <w:basedOn w:val="23"/>
    <w:link w:val="6"/>
    <w:qFormat/>
    <w:locked/>
    <w:uiPriority w:val="0"/>
    <w:rPr>
      <w:rFonts w:cs="Times New Roman"/>
      <w:kern w:val="2"/>
      <w:sz w:val="24"/>
      <w:szCs w:val="24"/>
    </w:rPr>
  </w:style>
  <w:style w:type="character" w:customStyle="1" w:styleId="31">
    <w:name w:val="称呼 Char"/>
    <w:basedOn w:val="23"/>
    <w:link w:val="7"/>
    <w:qFormat/>
    <w:locked/>
    <w:uiPriority w:val="99"/>
    <w:rPr>
      <w:rFonts w:ascii="Calibri" w:hAnsi="Calibri" w:eastAsia="宋体" w:cs="Times New Roman"/>
      <w:kern w:val="2"/>
      <w:sz w:val="32"/>
      <w:szCs w:val="32"/>
    </w:rPr>
  </w:style>
  <w:style w:type="character" w:customStyle="1" w:styleId="32">
    <w:name w:val="正文文本 3 Char"/>
    <w:basedOn w:val="23"/>
    <w:link w:val="8"/>
    <w:semiHidden/>
    <w:qFormat/>
    <w:locked/>
    <w:uiPriority w:val="99"/>
    <w:rPr>
      <w:rFonts w:ascii="Calibri" w:hAnsi="Calibri" w:eastAsia="宋体" w:cs="Times New Roman"/>
      <w:sz w:val="16"/>
      <w:szCs w:val="16"/>
      <w:lang w:eastAsia="en-US"/>
    </w:rPr>
  </w:style>
  <w:style w:type="character" w:customStyle="1" w:styleId="33">
    <w:name w:val="结束语 Char"/>
    <w:basedOn w:val="23"/>
    <w:link w:val="9"/>
    <w:qFormat/>
    <w:locked/>
    <w:uiPriority w:val="99"/>
    <w:rPr>
      <w:rFonts w:ascii="Calibri" w:hAnsi="Calibri" w:eastAsia="宋体" w:cs="Times New Roman"/>
      <w:kern w:val="2"/>
      <w:sz w:val="32"/>
      <w:szCs w:val="32"/>
    </w:rPr>
  </w:style>
  <w:style w:type="character" w:customStyle="1" w:styleId="34">
    <w:name w:val="正文文本 Char"/>
    <w:basedOn w:val="23"/>
    <w:link w:val="10"/>
    <w:qFormat/>
    <w:locked/>
    <w:uiPriority w:val="99"/>
    <w:rPr>
      <w:rFonts w:ascii="宋体" w:hAnsi="宋体" w:eastAsia="宋体" w:cs="Times New Roman"/>
      <w:sz w:val="24"/>
      <w:szCs w:val="24"/>
    </w:rPr>
  </w:style>
  <w:style w:type="character" w:customStyle="1" w:styleId="35">
    <w:name w:val="正文文本缩进 Char"/>
    <w:basedOn w:val="23"/>
    <w:link w:val="11"/>
    <w:qFormat/>
    <w:locked/>
    <w:uiPriority w:val="99"/>
    <w:rPr>
      <w:rFonts w:cs="Times New Roman"/>
      <w:kern w:val="2"/>
      <w:sz w:val="24"/>
      <w:szCs w:val="24"/>
    </w:rPr>
  </w:style>
  <w:style w:type="character" w:customStyle="1" w:styleId="36">
    <w:name w:val="纯文本 Char"/>
    <w:basedOn w:val="23"/>
    <w:link w:val="12"/>
    <w:qFormat/>
    <w:locked/>
    <w:uiPriority w:val="99"/>
    <w:rPr>
      <w:rFonts w:ascii="宋体" w:hAnsi="Courier New" w:cs="Courier New"/>
      <w:kern w:val="2"/>
      <w:sz w:val="21"/>
      <w:szCs w:val="21"/>
    </w:rPr>
  </w:style>
  <w:style w:type="character" w:customStyle="1" w:styleId="37">
    <w:name w:val="日期 Char"/>
    <w:basedOn w:val="23"/>
    <w:link w:val="13"/>
    <w:qFormat/>
    <w:locked/>
    <w:uiPriority w:val="99"/>
    <w:rPr>
      <w:rFonts w:cs="Times New Roman"/>
      <w:kern w:val="2"/>
      <w:sz w:val="24"/>
      <w:szCs w:val="24"/>
    </w:rPr>
  </w:style>
  <w:style w:type="character" w:customStyle="1" w:styleId="38">
    <w:name w:val="正文文本缩进 2 Char"/>
    <w:basedOn w:val="23"/>
    <w:link w:val="14"/>
    <w:qFormat/>
    <w:locked/>
    <w:uiPriority w:val="99"/>
    <w:rPr>
      <w:rFonts w:ascii="Calibri" w:hAnsi="Calibri" w:eastAsia="宋体" w:cs="Times New Roman"/>
      <w:sz w:val="22"/>
      <w:szCs w:val="22"/>
      <w:lang w:eastAsia="en-US"/>
    </w:rPr>
  </w:style>
  <w:style w:type="character" w:customStyle="1" w:styleId="39">
    <w:name w:val="批注框文本 Char"/>
    <w:basedOn w:val="23"/>
    <w:link w:val="15"/>
    <w:qFormat/>
    <w:locked/>
    <w:uiPriority w:val="99"/>
    <w:rPr>
      <w:rFonts w:cs="Times New Roman"/>
      <w:sz w:val="18"/>
      <w:szCs w:val="18"/>
    </w:rPr>
  </w:style>
  <w:style w:type="character" w:customStyle="1" w:styleId="40">
    <w:name w:val="页脚 Char"/>
    <w:basedOn w:val="23"/>
    <w:link w:val="16"/>
    <w:qFormat/>
    <w:locked/>
    <w:uiPriority w:val="99"/>
    <w:rPr>
      <w:rFonts w:cs="Times New Roman"/>
      <w:sz w:val="18"/>
      <w:szCs w:val="18"/>
    </w:rPr>
  </w:style>
  <w:style w:type="character" w:customStyle="1" w:styleId="41">
    <w:name w:val="页眉 Char"/>
    <w:basedOn w:val="23"/>
    <w:link w:val="17"/>
    <w:qFormat/>
    <w:locked/>
    <w:uiPriority w:val="99"/>
    <w:rPr>
      <w:rFonts w:cs="Times New Roman"/>
      <w:sz w:val="18"/>
      <w:szCs w:val="18"/>
    </w:rPr>
  </w:style>
  <w:style w:type="character" w:customStyle="1" w:styleId="42">
    <w:name w:val="正文文本缩进 3 Char"/>
    <w:basedOn w:val="23"/>
    <w:link w:val="18"/>
    <w:qFormat/>
    <w:locked/>
    <w:uiPriority w:val="99"/>
    <w:rPr>
      <w:rFonts w:ascii="宋体" w:eastAsia="宋体" w:cs="Times New Roman"/>
      <w:kern w:val="2"/>
      <w:sz w:val="24"/>
      <w:szCs w:val="24"/>
    </w:rPr>
  </w:style>
  <w:style w:type="character" w:customStyle="1" w:styleId="43">
    <w:name w:val="批注主题 Char"/>
    <w:basedOn w:val="30"/>
    <w:link w:val="20"/>
    <w:qFormat/>
    <w:locked/>
    <w:uiPriority w:val="99"/>
    <w:rPr>
      <w:b/>
      <w:bCs/>
    </w:rPr>
  </w:style>
  <w:style w:type="table" w:customStyle="1" w:styleId="44">
    <w:name w:val="Table Normal1"/>
    <w:semiHidden/>
    <w:qFormat/>
    <w:uiPriority w:val="99"/>
    <w:tblPr>
      <w:tblCellMar>
        <w:top w:w="0" w:type="dxa"/>
        <w:left w:w="0" w:type="dxa"/>
        <w:bottom w:w="0" w:type="dxa"/>
        <w:right w:w="0" w:type="dxa"/>
      </w:tblCellMar>
    </w:tblPr>
  </w:style>
  <w:style w:type="paragraph" w:customStyle="1" w:styleId="45">
    <w:name w:val="标题 11"/>
    <w:basedOn w:val="1"/>
    <w:qFormat/>
    <w:uiPriority w:val="99"/>
    <w:pPr>
      <w:ind w:left="2640"/>
      <w:outlineLvl w:val="1"/>
    </w:pPr>
    <w:rPr>
      <w:rFonts w:ascii="宋体" w:hAnsi="宋体"/>
      <w:sz w:val="72"/>
      <w:szCs w:val="72"/>
    </w:rPr>
  </w:style>
  <w:style w:type="paragraph" w:customStyle="1" w:styleId="46">
    <w:name w:val="标题 21"/>
    <w:basedOn w:val="1"/>
    <w:qFormat/>
    <w:uiPriority w:val="99"/>
    <w:pPr>
      <w:ind w:left="3433"/>
      <w:outlineLvl w:val="2"/>
    </w:pPr>
    <w:rPr>
      <w:rFonts w:ascii="宋体" w:hAnsi="宋体"/>
      <w:b/>
      <w:bCs/>
      <w:sz w:val="42"/>
      <w:szCs w:val="42"/>
    </w:rPr>
  </w:style>
  <w:style w:type="paragraph" w:customStyle="1" w:styleId="47">
    <w:name w:val="标题 31"/>
    <w:basedOn w:val="1"/>
    <w:qFormat/>
    <w:uiPriority w:val="99"/>
    <w:pPr>
      <w:outlineLvl w:val="3"/>
    </w:pPr>
    <w:rPr>
      <w:rFonts w:ascii="宋体" w:hAnsi="宋体"/>
      <w:b/>
      <w:bCs/>
      <w:sz w:val="40"/>
      <w:szCs w:val="40"/>
    </w:rPr>
  </w:style>
  <w:style w:type="paragraph" w:customStyle="1" w:styleId="48">
    <w:name w:val="标题 41"/>
    <w:basedOn w:val="1"/>
    <w:qFormat/>
    <w:uiPriority w:val="99"/>
    <w:pPr>
      <w:ind w:left="2985"/>
      <w:outlineLvl w:val="4"/>
    </w:pPr>
    <w:rPr>
      <w:rFonts w:ascii="宋体" w:hAnsi="宋体"/>
      <w:b/>
      <w:bCs/>
      <w:sz w:val="36"/>
      <w:szCs w:val="36"/>
    </w:rPr>
  </w:style>
  <w:style w:type="paragraph" w:customStyle="1" w:styleId="49">
    <w:name w:val="标题 51"/>
    <w:basedOn w:val="1"/>
    <w:qFormat/>
    <w:uiPriority w:val="99"/>
    <w:pPr>
      <w:ind w:left="360"/>
      <w:outlineLvl w:val="5"/>
    </w:pPr>
    <w:rPr>
      <w:rFonts w:ascii="宋体" w:hAnsi="宋体"/>
      <w:b/>
      <w:bCs/>
      <w:sz w:val="32"/>
      <w:szCs w:val="32"/>
    </w:rPr>
  </w:style>
  <w:style w:type="paragraph" w:customStyle="1" w:styleId="50">
    <w:name w:val="标题 61"/>
    <w:basedOn w:val="1"/>
    <w:qFormat/>
    <w:uiPriority w:val="99"/>
    <w:pPr>
      <w:ind w:left="53"/>
      <w:outlineLvl w:val="6"/>
    </w:pPr>
    <w:rPr>
      <w:rFonts w:ascii="宋体" w:hAnsi="宋体"/>
      <w:sz w:val="32"/>
      <w:szCs w:val="32"/>
    </w:rPr>
  </w:style>
  <w:style w:type="paragraph" w:customStyle="1" w:styleId="51">
    <w:name w:val="标题 71"/>
    <w:basedOn w:val="1"/>
    <w:qFormat/>
    <w:uiPriority w:val="99"/>
    <w:pPr>
      <w:spacing w:before="4"/>
      <w:ind w:left="1668"/>
      <w:outlineLvl w:val="7"/>
    </w:pPr>
    <w:rPr>
      <w:rFonts w:ascii="宋体" w:hAnsi="宋体"/>
      <w:sz w:val="31"/>
      <w:szCs w:val="31"/>
      <w:u w:val="single"/>
    </w:rPr>
  </w:style>
  <w:style w:type="paragraph" w:customStyle="1" w:styleId="52">
    <w:name w:val="标题 81"/>
    <w:basedOn w:val="1"/>
    <w:qFormat/>
    <w:uiPriority w:val="99"/>
    <w:pPr>
      <w:outlineLvl w:val="8"/>
    </w:pPr>
    <w:rPr>
      <w:rFonts w:ascii="宋体" w:hAnsi="宋体"/>
      <w:b/>
      <w:bCs/>
      <w:sz w:val="30"/>
      <w:szCs w:val="30"/>
    </w:rPr>
  </w:style>
  <w:style w:type="paragraph" w:customStyle="1" w:styleId="53">
    <w:name w:val="标题 91"/>
    <w:basedOn w:val="1"/>
    <w:qFormat/>
    <w:uiPriority w:val="99"/>
    <w:rPr>
      <w:rFonts w:ascii="宋体" w:hAnsi="宋体"/>
      <w:sz w:val="30"/>
      <w:szCs w:val="30"/>
    </w:rPr>
  </w:style>
  <w:style w:type="paragraph" w:styleId="54">
    <w:name w:val="List Paragraph"/>
    <w:basedOn w:val="1"/>
    <w:qFormat/>
    <w:uiPriority w:val="99"/>
  </w:style>
  <w:style w:type="paragraph" w:customStyle="1" w:styleId="55">
    <w:name w:val="Table Paragraph"/>
    <w:basedOn w:val="1"/>
    <w:qFormat/>
    <w:uiPriority w:val="99"/>
  </w:style>
  <w:style w:type="character" w:customStyle="1" w:styleId="56">
    <w:name w:val="font01"/>
    <w:basedOn w:val="23"/>
    <w:qFormat/>
    <w:uiPriority w:val="99"/>
    <w:rPr>
      <w:rFonts w:ascii="宋体" w:hAnsi="宋体" w:eastAsia="宋体" w:cs="宋体"/>
      <w:color w:val="000000"/>
      <w:sz w:val="16"/>
      <w:szCs w:val="16"/>
      <w:u w:val="none"/>
    </w:rPr>
  </w:style>
  <w:style w:type="character" w:customStyle="1" w:styleId="57">
    <w:name w:val="font51"/>
    <w:basedOn w:val="23"/>
    <w:qFormat/>
    <w:uiPriority w:val="99"/>
    <w:rPr>
      <w:rFonts w:ascii="宋体" w:hAnsi="宋体" w:eastAsia="宋体" w:cs="宋体"/>
      <w:color w:val="000000"/>
      <w:sz w:val="16"/>
      <w:szCs w:val="16"/>
      <w:u w:val="none"/>
    </w:rPr>
  </w:style>
  <w:style w:type="paragraph" w:customStyle="1" w:styleId="58">
    <w:name w:val="Default"/>
    <w:link w:val="59"/>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character" w:customStyle="1" w:styleId="59">
    <w:name w:val="Default Char"/>
    <w:link w:val="58"/>
    <w:qFormat/>
    <w:locked/>
    <w:uiPriority w:val="99"/>
    <w:rPr>
      <w:rFonts w:ascii="宋体"/>
      <w:color w:val="000000"/>
      <w:sz w:val="22"/>
      <w:lang w:bidi="ar-SA"/>
    </w:rPr>
  </w:style>
  <w:style w:type="paragraph" w:customStyle="1" w:styleId="60">
    <w:name w:val="_Style 2"/>
    <w:basedOn w:val="1"/>
    <w:qFormat/>
    <w:uiPriority w:val="99"/>
    <w:pPr>
      <w:spacing w:line="440" w:lineRule="atLeast"/>
      <w:ind w:firstLine="420" w:firstLineChars="200"/>
      <w:jc w:val="both"/>
    </w:pPr>
    <w:rPr>
      <w:rFonts w:ascii="Times New Roman" w:hAnsi="Times New Roman"/>
      <w:kern w:val="2"/>
      <w:sz w:val="24"/>
      <w:szCs w:val="24"/>
      <w:lang w:eastAsia="zh-CN"/>
    </w:rPr>
  </w:style>
  <w:style w:type="paragraph" w:customStyle="1" w:styleId="61">
    <w:name w:val="样式 标题 2 + 居中 段前: 0 磅 段后: 0 磅 行距: 多倍行距 1.25 字行"/>
    <w:basedOn w:val="3"/>
    <w:qFormat/>
    <w:uiPriority w:val="99"/>
    <w:pPr>
      <w:spacing w:before="0" w:after="0" w:line="300" w:lineRule="auto"/>
      <w:jc w:val="center"/>
    </w:pPr>
    <w:rPr>
      <w:rFonts w:cs="宋体"/>
      <w:b w:val="0"/>
      <w:sz w:val="28"/>
      <w:szCs w:val="20"/>
    </w:rPr>
  </w:style>
  <w:style w:type="character" w:customStyle="1" w:styleId="62">
    <w:name w:val="font91"/>
    <w:basedOn w:val="23"/>
    <w:qFormat/>
    <w:uiPriority w:val="99"/>
    <w:rPr>
      <w:rFonts w:ascii="宋体" w:hAnsi="宋体" w:eastAsia="宋体" w:cs="宋体"/>
      <w:color w:val="000000"/>
      <w:sz w:val="20"/>
      <w:szCs w:val="20"/>
      <w:u w:val="none"/>
    </w:rPr>
  </w:style>
  <w:style w:type="character" w:customStyle="1" w:styleId="63">
    <w:name w:val="font61"/>
    <w:basedOn w:val="23"/>
    <w:qFormat/>
    <w:uiPriority w:val="99"/>
    <w:rPr>
      <w:rFonts w:ascii="smartSimSun" w:hAnsi="smartSimSun" w:cs="smartSimSun"/>
      <w:color w:val="000000"/>
      <w:sz w:val="18"/>
      <w:szCs w:val="18"/>
      <w:u w:val="none"/>
    </w:rPr>
  </w:style>
  <w:style w:type="character" w:customStyle="1" w:styleId="64">
    <w:name w:val="font81"/>
    <w:basedOn w:val="23"/>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80808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69</Pages>
  <Words>38892</Words>
  <Characters>41285</Characters>
  <Lines>327</Lines>
  <Paragraphs>92</Paragraphs>
  <TotalTime>43</TotalTime>
  <ScaleCrop>false</ScaleCrop>
  <LinksUpToDate>false</LinksUpToDate>
  <CharactersWithSpaces>43489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2022-10-17T02:24:00Z</dcterms:created>
  <dc:creator>Windows 用户</dc:creator>
  <cp:lastModifiedBy>杨智</cp:lastModifiedBy>
  <cp:lastPrinted>2022-06-30T08:35:00Z</cp:lastPrinted>
  <dcterms:modified xsi:type="dcterms:W3CDTF">2022-10-19T06:55:48Z</dcterms:modified>
  <dc:title>中国•江西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2052-11.1.0.12598</vt:lpwstr>
  </property>
  <property fmtid="{D5CDD505-2E9C-101B-9397-08002B2CF9AE}" pid="4" name="ICV">
    <vt:lpwstr>0797B31B7E224CADB778CBB5913C2ABA</vt:lpwstr>
  </property>
</Properties>
</file>