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宋体" w:hAnsi="宋体" w:eastAsia="宋体" w:cs="宋体"/>
          <w:b/>
          <w:bCs/>
          <w:color w:val="auto"/>
          <w:kern w:val="0"/>
          <w:sz w:val="44"/>
          <w:szCs w:val="44"/>
        </w:rPr>
      </w:pPr>
      <w:r>
        <w:rPr>
          <w:rFonts w:hint="eastAsia" w:ascii="宋体" w:hAnsi="宋体" w:eastAsia="宋体" w:cs="宋体"/>
          <w:b/>
          <w:bCs/>
          <w:color w:val="auto"/>
          <w:kern w:val="0"/>
          <w:sz w:val="44"/>
          <w:szCs w:val="44"/>
        </w:rPr>
        <w:t>龙门大桥新建工程</w:t>
      </w:r>
      <w:r>
        <w:rPr>
          <w:rFonts w:hint="eastAsia" w:ascii="宋体" w:hAnsi="宋体" w:eastAsia="宋体" w:cs="宋体"/>
          <w:b/>
          <w:bCs/>
          <w:color w:val="auto"/>
          <w:kern w:val="0"/>
          <w:sz w:val="44"/>
          <w:szCs w:val="44"/>
          <w:lang w:eastAsia="zh-CN"/>
        </w:rPr>
        <w:t>施工图审查技术咨询服务项目</w:t>
      </w:r>
      <w:r>
        <w:rPr>
          <w:rFonts w:hint="eastAsia" w:ascii="宋体" w:hAnsi="宋体" w:eastAsia="宋体" w:cs="宋体"/>
          <w:b/>
          <w:bCs/>
          <w:color w:val="auto"/>
          <w:kern w:val="0"/>
          <w:sz w:val="44"/>
          <w:szCs w:val="44"/>
        </w:rPr>
        <w:t>招标公告</w:t>
      </w:r>
    </w:p>
    <w:p>
      <w:pPr>
        <w:widowControl/>
        <w:shd w:val="clear" w:color="auto" w:fill="FFFFFF"/>
        <w:spacing w:line="360" w:lineRule="auto"/>
        <w:ind w:firstLine="480"/>
        <w:rPr>
          <w:rFonts w:ascii="宋体" w:hAnsi="宋体" w:eastAsia="宋体" w:cs="宋体"/>
          <w:color w:val="auto"/>
          <w:kern w:val="0"/>
          <w:sz w:val="23"/>
          <w:szCs w:val="23"/>
        </w:rPr>
      </w:pPr>
      <w:r>
        <w:rPr>
          <w:rFonts w:hint="eastAsia" w:ascii="宋体" w:hAnsi="宋体" w:eastAsia="宋体" w:cs="宋体"/>
          <w:color w:val="auto"/>
          <w:kern w:val="0"/>
          <w:sz w:val="24"/>
          <w:szCs w:val="24"/>
          <w:shd w:val="clear" w:color="auto" w:fill="FFFFFF"/>
        </w:rPr>
        <w:t>龙门大桥新建工程已经上级主管部门批准建设,</w:t>
      </w:r>
      <w:r>
        <w:rPr>
          <w:rFonts w:hint="eastAsia" w:ascii="宋体" w:hAnsi="宋体" w:eastAsia="宋体" w:cs="宋体"/>
          <w:color w:val="auto"/>
          <w:kern w:val="0"/>
          <w:sz w:val="24"/>
          <w:szCs w:val="24"/>
        </w:rPr>
        <w:t>项目已具备招标条件，现对该项目的</w:t>
      </w:r>
      <w:r>
        <w:rPr>
          <w:rFonts w:hint="eastAsia" w:ascii="宋体" w:hAnsi="宋体" w:eastAsia="宋体" w:cs="宋体"/>
          <w:color w:val="auto"/>
          <w:kern w:val="0"/>
          <w:sz w:val="24"/>
          <w:szCs w:val="24"/>
          <w:lang w:eastAsia="zh-CN"/>
        </w:rPr>
        <w:t>施工图审查技术咨询服务</w:t>
      </w:r>
      <w:r>
        <w:rPr>
          <w:rFonts w:hint="eastAsia" w:ascii="宋体" w:hAnsi="宋体" w:eastAsia="宋体" w:cs="宋体"/>
          <w:color w:val="auto"/>
          <w:kern w:val="0"/>
          <w:sz w:val="24"/>
          <w:szCs w:val="24"/>
        </w:rPr>
        <w:t>进行公开招标。</w:t>
      </w:r>
    </w:p>
    <w:p>
      <w:pPr>
        <w:widowControl/>
        <w:shd w:val="clear" w:color="auto" w:fill="FFFFFF"/>
        <w:spacing w:line="360" w:lineRule="auto"/>
        <w:ind w:firstLine="480"/>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一、工程概况</w:t>
      </w:r>
      <w:bookmarkStart w:id="2" w:name="_GoBack"/>
      <w:bookmarkEnd w:id="2"/>
    </w:p>
    <w:p>
      <w:pPr>
        <w:widowControl/>
        <w:spacing w:line="360" w:lineRule="auto"/>
        <w:ind w:firstLine="480"/>
        <w:rPr>
          <w:rFonts w:ascii="宋体" w:hAnsi="宋体" w:eastAsia="宋体" w:cs="宋体"/>
          <w:color w:val="auto"/>
          <w:kern w:val="0"/>
          <w:sz w:val="24"/>
          <w:szCs w:val="24"/>
        </w:rPr>
      </w:pPr>
      <w:r>
        <w:rPr>
          <w:rFonts w:hint="eastAsia" w:ascii="宋体" w:hAnsi="宋体" w:eastAsia="宋体" w:cs="宋体"/>
          <w:color w:val="auto"/>
          <w:kern w:val="0"/>
          <w:sz w:val="24"/>
          <w:szCs w:val="24"/>
          <w:shd w:val="clear" w:color="auto" w:fill="FFFFFF"/>
        </w:rPr>
        <w:t>1、工程建设地点：上饶市信州区三江</w:t>
      </w:r>
      <w:r>
        <w:rPr>
          <w:rFonts w:hint="eastAsia" w:ascii="宋体" w:hAnsi="宋体" w:eastAsia="宋体" w:cs="宋体"/>
          <w:color w:val="auto"/>
          <w:kern w:val="0"/>
          <w:sz w:val="24"/>
          <w:szCs w:val="24"/>
        </w:rPr>
        <w:t>片区上饶大道西侧、志敏大道北侧。</w:t>
      </w:r>
    </w:p>
    <w:p>
      <w:pPr>
        <w:widowControl/>
        <w:shd w:val="clear" w:color="auto" w:fill="FFFFFF"/>
        <w:spacing w:line="360" w:lineRule="auto"/>
        <w:ind w:firstLine="480" w:firstLineChars="200"/>
        <w:rPr>
          <w:rFonts w:ascii="宋体" w:hAnsi="宋体" w:eastAsia="宋体" w:cs="宋体"/>
          <w:color w:val="auto"/>
          <w:kern w:val="0"/>
          <w:sz w:val="24"/>
          <w:szCs w:val="24"/>
        </w:rPr>
      </w:pPr>
      <w:r>
        <w:rPr>
          <w:rFonts w:hint="eastAsia" w:ascii="宋体" w:hAnsi="宋体" w:eastAsia="宋体" w:cs="宋体"/>
          <w:color w:val="auto"/>
          <w:kern w:val="0"/>
          <w:sz w:val="24"/>
          <w:szCs w:val="24"/>
        </w:rPr>
        <w:t>2、工程规模：龙门大桥新建工程项目起点位于滨江西路北约340m处，自北向南布线，依次跨越滨江西路、信江、三江西大道、江南路、志敏大道，终端位于志敏大道南约290m处，其中高架桥部分长度1730m，两侧引道长度80m。主桥标准段宽度为38.0m,路线总长约1.89公里</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其中跨江长度480米</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，具体详见规划设计图纸。</w:t>
      </w:r>
    </w:p>
    <w:p>
      <w:pPr>
        <w:widowControl/>
        <w:shd w:val="clear" w:color="auto" w:fill="FFFFFF"/>
        <w:spacing w:line="360" w:lineRule="auto"/>
        <w:ind w:firstLine="480" w:firstLineChars="200"/>
        <w:rPr>
          <w:rFonts w:ascii="宋体" w:hAnsi="宋体" w:eastAsia="宋体" w:cs="宋体"/>
          <w:color w:val="auto"/>
          <w:sz w:val="28"/>
          <w:szCs w:val="28"/>
          <w:shd w:val="clear" w:color="auto" w:fill="FFFFFF"/>
        </w:rPr>
      </w:pPr>
      <w:r>
        <w:rPr>
          <w:rFonts w:hint="eastAsia" w:ascii="宋体" w:hAnsi="宋体" w:eastAsia="宋体" w:cs="宋体"/>
          <w:color w:val="auto"/>
          <w:kern w:val="0"/>
          <w:sz w:val="24"/>
          <w:szCs w:val="24"/>
        </w:rPr>
        <w:t>3、项目总投资：总投资97756万元，建安费82089万元。</w:t>
      </w:r>
    </w:p>
    <w:p>
      <w:pPr>
        <w:spacing w:line="360" w:lineRule="auto"/>
        <w:ind w:firstLine="480" w:firstLineChars="200"/>
        <w:rPr>
          <w:rFonts w:ascii="宋体" w:hAnsi="宋体" w:eastAsia="宋体" w:cs="宋体"/>
          <w:color w:val="auto"/>
          <w:kern w:val="0"/>
          <w:sz w:val="23"/>
          <w:szCs w:val="23"/>
        </w:rPr>
      </w:pPr>
      <w:r>
        <w:rPr>
          <w:rFonts w:hint="eastAsia" w:ascii="宋体" w:hAnsi="宋体" w:eastAsia="宋体" w:cs="宋体"/>
          <w:color w:val="auto"/>
          <w:kern w:val="0"/>
          <w:sz w:val="24"/>
          <w:szCs w:val="24"/>
        </w:rPr>
        <w:t>4、本项目</w:t>
      </w:r>
      <w:r>
        <w:rPr>
          <w:rFonts w:hint="eastAsia" w:ascii="宋体" w:hAnsi="宋体" w:eastAsia="宋体" w:cs="宋体"/>
          <w:color w:val="auto"/>
          <w:kern w:val="0"/>
          <w:sz w:val="24"/>
          <w:szCs w:val="24"/>
          <w:lang w:val="en-US" w:eastAsia="zh-CN"/>
        </w:rPr>
        <w:t>施工图审查</w:t>
      </w:r>
      <w:r>
        <w:rPr>
          <w:rFonts w:hint="eastAsia" w:ascii="宋体" w:hAnsi="宋体" w:eastAsia="宋体" w:cs="宋体"/>
          <w:color w:val="auto"/>
          <w:kern w:val="0"/>
          <w:sz w:val="24"/>
          <w:szCs w:val="24"/>
        </w:rPr>
        <w:t>费用：</w:t>
      </w:r>
      <w:r>
        <w:rPr>
          <w:rFonts w:hint="eastAsia" w:ascii="宋体" w:hAnsi="宋体" w:eastAsia="宋体" w:cs="宋体"/>
          <w:color w:val="auto"/>
          <w:kern w:val="0"/>
          <w:sz w:val="24"/>
          <w:szCs w:val="24"/>
          <w:u w:val="single"/>
          <w:shd w:val="clear" w:color="auto" w:fill="FFFFFF"/>
          <w:lang w:val="en-US" w:eastAsia="zh-CN"/>
        </w:rPr>
        <w:t>30万</w:t>
      </w:r>
      <w:r>
        <w:rPr>
          <w:rFonts w:hint="eastAsia" w:ascii="宋体" w:hAnsi="宋体" w:eastAsia="宋体" w:cs="宋体"/>
          <w:color w:val="auto"/>
          <w:kern w:val="0"/>
          <w:sz w:val="24"/>
          <w:szCs w:val="24"/>
          <w:u w:val="single"/>
          <w:shd w:val="clear" w:color="auto" w:fill="FFFFFF"/>
        </w:rPr>
        <w:t>元（包干价，</w:t>
      </w:r>
      <w:r>
        <w:rPr>
          <w:rFonts w:hint="eastAsia" w:ascii="宋体" w:hAnsi="宋体" w:eastAsia="宋体" w:cs="宋体"/>
          <w:color w:val="auto"/>
          <w:kern w:val="0"/>
          <w:sz w:val="24"/>
          <w:szCs w:val="24"/>
          <w:u w:val="single"/>
          <w:shd w:val="clear" w:color="auto" w:fill="FFFFFF"/>
          <w:lang w:val="en-US" w:eastAsia="zh-CN"/>
        </w:rPr>
        <w:t>建设规模</w:t>
      </w:r>
      <w:r>
        <w:rPr>
          <w:rFonts w:hint="eastAsia" w:ascii="宋体" w:hAnsi="宋体" w:eastAsia="宋体" w:cs="宋体"/>
          <w:color w:val="auto"/>
          <w:kern w:val="0"/>
          <w:sz w:val="24"/>
          <w:szCs w:val="24"/>
          <w:u w:val="single"/>
          <w:shd w:val="clear" w:color="auto" w:fill="FFFFFF"/>
        </w:rPr>
        <w:t>、工程造价等增减不予调整）。</w:t>
      </w:r>
    </w:p>
    <w:p>
      <w:pPr>
        <w:widowControl/>
        <w:shd w:val="clear" w:color="auto" w:fill="FFFFFF"/>
        <w:spacing w:line="360" w:lineRule="auto"/>
        <w:ind w:firstLine="480"/>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5、资金来源：</w:t>
      </w:r>
      <w:r>
        <w:rPr>
          <w:rFonts w:hint="eastAsia" w:ascii="宋体" w:hAnsi="宋体" w:eastAsia="宋体" w:cs="宋体"/>
          <w:color w:val="auto"/>
          <w:kern w:val="0"/>
          <w:sz w:val="24"/>
          <w:szCs w:val="24"/>
          <w:u w:val="single"/>
        </w:rPr>
        <w:t>企业自筹。</w:t>
      </w:r>
    </w:p>
    <w:p>
      <w:pPr>
        <w:widowControl/>
        <w:shd w:val="clear" w:color="auto" w:fill="FFFFFF"/>
        <w:spacing w:line="360" w:lineRule="auto"/>
        <w:ind w:firstLine="480"/>
        <w:rPr>
          <w:rFonts w:ascii="宋体" w:hAnsi="宋体" w:eastAsia="宋体" w:cs="宋体"/>
          <w:color w:val="auto"/>
          <w:kern w:val="0"/>
          <w:sz w:val="27"/>
          <w:szCs w:val="27"/>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en-US" w:eastAsia="zh-CN"/>
        </w:rPr>
        <w:t>工作内容</w:t>
      </w:r>
      <w:r>
        <w:rPr>
          <w:rFonts w:hint="eastAsia" w:ascii="宋体" w:hAnsi="宋体" w:eastAsia="宋体" w:cs="宋体"/>
          <w:color w:val="auto"/>
          <w:kern w:val="0"/>
          <w:sz w:val="24"/>
          <w:szCs w:val="24"/>
          <w:lang w:val="en-US" w:eastAsia="zh-CN" w:bidi="ar-SA"/>
        </w:rPr>
        <w:t>：图审工作内容包含但不限于以下内容：道路工程、桥涵工程、排水工程、交通工程、照明工程、绿化工程等本工程所涉及的一切图审服务项目。</w:t>
      </w:r>
    </w:p>
    <w:p>
      <w:pPr>
        <w:widowControl/>
        <w:shd w:val="clear" w:color="auto" w:fill="FFFFFF"/>
        <w:spacing w:line="360" w:lineRule="auto"/>
        <w:ind w:firstLine="48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7、服务期：合同签订且招标人提交各专业完整施工图纸后，15日历天内按规定完成图审工作。</w:t>
      </w:r>
    </w:p>
    <w:p>
      <w:pPr>
        <w:widowControl/>
        <w:shd w:val="clear" w:color="auto" w:fill="FFFFFF"/>
        <w:spacing w:line="360" w:lineRule="auto"/>
        <w:ind w:firstLine="480"/>
        <w:rPr>
          <w:rFonts w:hint="eastAsia" w:ascii="宋体" w:hAnsi="宋体" w:eastAsia="宋体" w:cs="宋体"/>
          <w:b/>
          <w:bCs/>
          <w:color w:val="auto"/>
          <w:kern w:val="0"/>
          <w:sz w:val="27"/>
          <w:szCs w:val="27"/>
          <w:lang w:val="en-US" w:eastAsia="zh-CN"/>
        </w:rPr>
      </w:pPr>
      <w:r>
        <w:rPr>
          <w:rFonts w:hint="eastAsia" w:ascii="宋体" w:hAnsi="宋体" w:eastAsia="宋体" w:cs="宋体"/>
          <w:b/>
          <w:bCs/>
          <w:color w:val="auto"/>
          <w:kern w:val="0"/>
          <w:sz w:val="27"/>
          <w:szCs w:val="27"/>
          <w:lang w:val="en-US" w:eastAsia="zh-CN"/>
        </w:rPr>
        <w:t>二、图审单位要求及报名递交的材料</w:t>
      </w:r>
    </w:p>
    <w:p>
      <w:pPr>
        <w:widowControl/>
        <w:shd w:val="clear" w:color="auto" w:fill="FFFFFF"/>
        <w:spacing w:line="360" w:lineRule="auto"/>
        <w:ind w:firstLine="48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凡符合以下要求的施工图审查机构均可参加公开摸球:</w:t>
      </w:r>
    </w:p>
    <w:p>
      <w:pPr>
        <w:widowControl/>
        <w:shd w:val="clear" w:color="auto" w:fill="FFFFFF"/>
        <w:spacing w:line="360" w:lineRule="auto"/>
        <w:ind w:firstLine="480"/>
        <w:rPr>
          <w:rFonts w:hint="eastAsia" w:ascii="宋体" w:hAnsi="宋体" w:eastAsia="宋体" w:cs="宋体"/>
          <w:color w:val="auto"/>
          <w:kern w:val="0"/>
          <w:sz w:val="24"/>
          <w:szCs w:val="24"/>
          <w:lang w:val="en-US" w:eastAsia="zh-CN" w:bidi="ar-SA"/>
        </w:rPr>
      </w:pPr>
      <w:r>
        <w:rPr>
          <w:rFonts w:hint="eastAsia" w:ascii="宋体" w:hAnsi="宋体" w:eastAsia="宋体" w:cs="宋体"/>
          <w:bCs/>
          <w:i w:val="0"/>
          <w:color w:val="auto"/>
          <w:kern w:val="0"/>
          <w:sz w:val="24"/>
          <w:szCs w:val="24"/>
          <w:lang w:val="en-US" w:eastAsia="zh-CN" w:bidi="ar"/>
        </w:rPr>
        <w:t>1、</w:t>
      </w:r>
      <w:r>
        <w:rPr>
          <w:rFonts w:hint="eastAsia" w:ascii="宋体" w:hAnsi="宋体" w:eastAsia="宋体" w:cs="宋体"/>
          <w:bCs/>
          <w:i w:val="0"/>
          <w:color w:val="auto"/>
          <w:kern w:val="0"/>
          <w:sz w:val="24"/>
          <w:szCs w:val="24"/>
          <w:lang w:bidi="ar"/>
        </w:rPr>
        <w:t>企业法人营业执照副本或事业单位法人证书</w:t>
      </w:r>
      <w:r>
        <w:rPr>
          <w:rFonts w:hint="default" w:ascii="宋体" w:hAnsi="宋体" w:eastAsia="宋体" w:cs="宋体"/>
          <w:color w:val="auto"/>
          <w:kern w:val="0"/>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480" w:lineRule="exact"/>
        <w:ind w:leftChars="0"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w:t>
      </w:r>
      <w:r>
        <w:rPr>
          <w:rFonts w:hint="default" w:ascii="宋体" w:hAnsi="宋体" w:eastAsia="宋体" w:cs="宋体"/>
          <w:color w:val="auto"/>
          <w:kern w:val="0"/>
          <w:sz w:val="24"/>
          <w:szCs w:val="24"/>
          <w:lang w:val="en-US" w:eastAsia="zh-CN"/>
        </w:rPr>
        <w:t>法定代表人或法定代表人的委托人必须出席开标会，并持本人有效身份证原件，是委托代理人参加开标会的，还应提供本企业在本工程开标当月前六个月(不含开标当月)以上且尚未到期的劳动合同</w:t>
      </w:r>
      <w:r>
        <w:rPr>
          <w:rFonts w:hint="eastAsia" w:ascii="宋体" w:hAnsi="宋体" w:eastAsia="宋体" w:cs="宋体"/>
          <w:color w:val="auto"/>
          <w:kern w:val="0"/>
          <w:sz w:val="24"/>
          <w:szCs w:val="24"/>
          <w:lang w:val="en-US" w:eastAsia="zh-CN"/>
        </w:rPr>
        <w:t>或</w:t>
      </w:r>
      <w:r>
        <w:rPr>
          <w:rFonts w:hint="default" w:ascii="宋体" w:hAnsi="宋体" w:eastAsia="宋体" w:cs="宋体"/>
          <w:color w:val="auto"/>
          <w:kern w:val="0"/>
          <w:sz w:val="24"/>
          <w:szCs w:val="24"/>
          <w:lang w:val="en-US" w:eastAsia="zh-CN"/>
        </w:rPr>
        <w:t>缴纳的社会基本养老保险证明材料</w:t>
      </w:r>
      <w:r>
        <w:rPr>
          <w:rFonts w:hint="eastAsia" w:ascii="宋体" w:hAnsi="宋体" w:eastAsia="宋体" w:cs="宋体"/>
          <w:color w:val="auto"/>
          <w:kern w:val="0"/>
          <w:sz w:val="24"/>
          <w:szCs w:val="24"/>
          <w:lang w:val="en-US" w:eastAsia="zh-CN"/>
        </w:rPr>
        <w:t>复印件加盖公章；</w:t>
      </w:r>
    </w:p>
    <w:p>
      <w:pPr>
        <w:widowControl/>
        <w:shd w:val="clear" w:color="auto" w:fill="FFFFFF"/>
        <w:spacing w:line="360" w:lineRule="auto"/>
        <w:ind w:firstLine="48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3、施工图审查机构具有有效期内的市政基础设施工程施工图设计审查一类资格证书；</w:t>
      </w:r>
    </w:p>
    <w:p>
      <w:pPr>
        <w:widowControl/>
        <w:shd w:val="clear" w:color="auto" w:fill="FFFFFF"/>
        <w:spacing w:line="360" w:lineRule="auto"/>
        <w:ind w:firstLine="48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4、本项目不接受联合体投标，外埠来赣图审咨询企业中标后，还应提供江西省建设行政主管部门办理的进赣证明材料（提供页面截图，加盖图审咨询企业公章）。</w:t>
      </w:r>
    </w:p>
    <w:p>
      <w:pPr>
        <w:widowControl/>
        <w:shd w:val="clear" w:color="auto" w:fill="FFFFFF"/>
        <w:spacing w:line="360" w:lineRule="auto"/>
        <w:ind w:firstLine="480"/>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注：①开标现场需提供上述资料复印件一份加盖公章装订成册（无需密封）；②与发包人存在利害关系可能影响公开摸球公正性的法人、其他组织或者个人，不得参加上述活动。③中包后若发现与上述要求不符，则由业主重新发包。④因新冠病毒疫情影响，根据国家税务总局《关于阶段性减免企业社会保险费的通知》（税总函[2020]33号）及各省实行减免企业社会保险费的通知，对于本项目提供满足本项目所要求的社保证明材料【江西省内报名申请人按《关于阶段性减免企业社会保险费的通知》（赣人社发[2020]11号），外省报名申请人按外省人力资源和社会保障厅相关文件）】</w:t>
      </w:r>
      <w:r>
        <w:rPr>
          <w:rFonts w:hint="eastAsia" w:ascii="宋体" w:hAnsi="宋体" w:eastAsia="宋体" w:cs="宋体"/>
          <w:b/>
          <w:bCs/>
          <w:color w:val="auto"/>
          <w:kern w:val="0"/>
          <w:sz w:val="18"/>
          <w:szCs w:val="18"/>
          <w:lang w:eastAsia="zh-CN"/>
        </w:rPr>
        <w:t>；</w:t>
      </w:r>
      <w:r>
        <w:rPr>
          <w:rFonts w:hint="eastAsia" w:ascii="宋体" w:hAnsi="宋体" w:eastAsia="宋体" w:cs="宋体"/>
          <w:b/>
          <w:bCs/>
          <w:color w:val="auto"/>
          <w:kern w:val="0"/>
          <w:sz w:val="18"/>
          <w:szCs w:val="18"/>
        </w:rPr>
        <w:t>⑤疫情防控期间各参加发包活动人员要严格遵守省市及本地交易中心规定，做好防控保障措施和防护工作等。</w:t>
      </w:r>
    </w:p>
    <w:p>
      <w:pPr>
        <w:widowControl/>
        <w:shd w:val="clear" w:color="auto" w:fill="FFFFFF"/>
        <w:spacing w:line="360" w:lineRule="auto"/>
        <w:ind w:firstLine="542" w:firstLineChars="200"/>
        <w:rPr>
          <w:rFonts w:ascii="宋体" w:hAnsi="宋体" w:eastAsia="宋体" w:cs="宋体"/>
          <w:b/>
          <w:bCs/>
          <w:color w:val="auto"/>
          <w:kern w:val="0"/>
          <w:sz w:val="27"/>
          <w:szCs w:val="27"/>
        </w:rPr>
      </w:pPr>
      <w:r>
        <w:rPr>
          <w:rFonts w:hint="eastAsia" w:ascii="宋体" w:hAnsi="宋体" w:eastAsia="宋体" w:cs="宋体"/>
          <w:b/>
          <w:bCs/>
          <w:color w:val="auto"/>
          <w:kern w:val="0"/>
          <w:sz w:val="27"/>
          <w:szCs w:val="27"/>
        </w:rPr>
        <w:t>三、投标报价及付款方式</w:t>
      </w:r>
    </w:p>
    <w:p>
      <w:pPr>
        <w:pStyle w:val="4"/>
        <w:widowControl/>
        <w:spacing w:beforeAutospacing="0" w:afterAutospacing="0" w:line="360" w:lineRule="auto"/>
        <w:ind w:firstLine="190"/>
        <w:rPr>
          <w:rFonts w:ascii="宋体" w:hAnsi="宋体" w:eastAsia="宋体" w:cs="宋体"/>
          <w:color w:val="auto"/>
          <w:szCs w:val="24"/>
        </w:rPr>
      </w:pPr>
      <w:r>
        <w:rPr>
          <w:rFonts w:hint="eastAsia" w:ascii="宋体" w:hAnsi="宋体" w:eastAsia="宋体" w:cs="宋体"/>
          <w:color w:val="auto"/>
          <w:szCs w:val="24"/>
        </w:rPr>
        <w:t>（一）投标报价：各投标人以招标人规定的</w:t>
      </w:r>
      <w:r>
        <w:rPr>
          <w:rFonts w:hint="eastAsia" w:ascii="宋体" w:hAnsi="宋体" w:eastAsia="宋体" w:cs="宋体"/>
          <w:color w:val="auto"/>
          <w:szCs w:val="24"/>
          <w:lang w:val="en-US" w:eastAsia="zh-CN"/>
        </w:rPr>
        <w:t>施工图审查费</w:t>
      </w:r>
      <w:r>
        <w:rPr>
          <w:rFonts w:hint="eastAsia" w:ascii="宋体" w:hAnsi="宋体" w:eastAsia="宋体" w:cs="宋体"/>
          <w:color w:val="auto"/>
          <w:kern w:val="0"/>
          <w:sz w:val="24"/>
          <w:szCs w:val="24"/>
          <w:u w:val="single"/>
          <w:shd w:val="clear" w:color="auto" w:fill="FFFFFF"/>
          <w:lang w:val="en-US" w:eastAsia="zh-CN"/>
        </w:rPr>
        <w:t>30万</w:t>
      </w:r>
      <w:r>
        <w:rPr>
          <w:rFonts w:hint="eastAsia" w:ascii="宋体" w:hAnsi="宋体" w:eastAsia="宋体" w:cs="宋体"/>
          <w:color w:val="auto"/>
          <w:kern w:val="0"/>
          <w:sz w:val="24"/>
          <w:szCs w:val="24"/>
          <w:u w:val="single"/>
          <w:shd w:val="clear" w:color="auto" w:fill="FFFFFF"/>
        </w:rPr>
        <w:t>元（包干价，</w:t>
      </w:r>
      <w:r>
        <w:rPr>
          <w:rFonts w:hint="eastAsia" w:ascii="宋体" w:hAnsi="宋体" w:eastAsia="宋体" w:cs="宋体"/>
          <w:color w:val="auto"/>
          <w:kern w:val="0"/>
          <w:sz w:val="24"/>
          <w:szCs w:val="24"/>
          <w:u w:val="single"/>
          <w:shd w:val="clear" w:color="auto" w:fill="FFFFFF"/>
          <w:lang w:val="en-US" w:eastAsia="zh-CN"/>
        </w:rPr>
        <w:t>建设规模</w:t>
      </w:r>
      <w:r>
        <w:rPr>
          <w:rFonts w:hint="eastAsia" w:ascii="宋体" w:hAnsi="宋体" w:eastAsia="宋体" w:cs="宋体"/>
          <w:color w:val="auto"/>
          <w:kern w:val="0"/>
          <w:sz w:val="24"/>
          <w:szCs w:val="24"/>
          <w:u w:val="single"/>
          <w:shd w:val="clear" w:color="auto" w:fill="FFFFFF"/>
        </w:rPr>
        <w:t>、工程造价等增减不予调整）</w:t>
      </w:r>
      <w:r>
        <w:rPr>
          <w:rFonts w:hint="eastAsia" w:ascii="宋体" w:hAnsi="宋体" w:eastAsia="宋体" w:cs="宋体"/>
          <w:color w:val="auto"/>
          <w:szCs w:val="24"/>
        </w:rPr>
        <w:t>进行报价（报价函格式自拟），超出或者低于均为无效报价。</w:t>
      </w:r>
    </w:p>
    <w:p>
      <w:pPr>
        <w:pStyle w:val="4"/>
        <w:widowControl/>
        <w:spacing w:beforeAutospacing="0" w:afterAutospacing="0" w:line="360" w:lineRule="auto"/>
        <w:ind w:firstLine="190"/>
        <w:rPr>
          <w:rFonts w:ascii="宋体" w:hAnsi="宋体" w:eastAsia="宋体" w:cs="宋体"/>
          <w:color w:val="auto"/>
          <w:szCs w:val="24"/>
        </w:rPr>
      </w:pPr>
      <w:r>
        <w:rPr>
          <w:rFonts w:hint="eastAsia" w:ascii="宋体" w:hAnsi="宋体" w:eastAsia="宋体" w:cs="宋体"/>
          <w:color w:val="auto"/>
          <w:szCs w:val="24"/>
        </w:rPr>
        <w:t>（二）付款方式：具体在合同中约定。</w:t>
      </w:r>
    </w:p>
    <w:p>
      <w:pPr>
        <w:pStyle w:val="4"/>
        <w:widowControl/>
        <w:spacing w:beforeAutospacing="0" w:afterAutospacing="0" w:line="360" w:lineRule="auto"/>
        <w:ind w:firstLine="542" w:firstLineChars="200"/>
        <w:rPr>
          <w:rFonts w:ascii="宋体" w:hAnsi="宋体" w:eastAsia="宋体" w:cs="宋体"/>
          <w:b/>
          <w:bCs/>
          <w:color w:val="auto"/>
          <w:sz w:val="27"/>
          <w:szCs w:val="27"/>
        </w:rPr>
      </w:pPr>
      <w:r>
        <w:rPr>
          <w:rFonts w:hint="eastAsia" w:ascii="宋体" w:hAnsi="宋体" w:eastAsia="宋体" w:cs="宋体"/>
          <w:b/>
          <w:bCs/>
          <w:color w:val="auto"/>
          <w:sz w:val="27"/>
          <w:szCs w:val="27"/>
        </w:rPr>
        <w:t>四、评标办法： </w:t>
      </w:r>
    </w:p>
    <w:p>
      <w:pPr>
        <w:pStyle w:val="4"/>
        <w:widowControl/>
        <w:spacing w:beforeAutospacing="0" w:afterAutospacing="0" w:line="360" w:lineRule="auto"/>
        <w:ind w:firstLine="480" w:firstLineChars="200"/>
        <w:rPr>
          <w:rFonts w:ascii="宋体" w:hAnsi="宋体" w:eastAsia="宋体" w:cs="宋体"/>
          <w:color w:val="auto"/>
          <w:szCs w:val="24"/>
        </w:rPr>
      </w:pPr>
      <w:r>
        <w:rPr>
          <w:rFonts w:hint="eastAsia" w:ascii="宋体" w:hAnsi="宋体" w:eastAsia="宋体" w:cs="宋体"/>
          <w:color w:val="auto"/>
          <w:szCs w:val="24"/>
        </w:rPr>
        <w:t>（一）本次采取随机抽取形式确定中标人，投标人按先后顺序进行签到并按签到顺序进行编号（该编号为投标人本次开标会的唯一编号）；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42"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b/>
          <w:bCs/>
          <w:color w:val="auto"/>
          <w:sz w:val="27"/>
          <w:szCs w:val="27"/>
          <w:lang w:val="en-US" w:eastAsia="zh-CN"/>
        </w:rPr>
        <w:t>（</w:t>
      </w:r>
      <w:r>
        <w:rPr>
          <w:rFonts w:hint="eastAsia" w:ascii="宋体" w:hAnsi="宋体" w:eastAsia="宋体" w:cs="宋体"/>
          <w:color w:val="auto"/>
          <w:kern w:val="0"/>
          <w:sz w:val="24"/>
          <w:szCs w:val="24"/>
          <w:lang w:val="en-US" w:eastAsia="zh-CN" w:bidi="ar-SA"/>
        </w:rPr>
        <w:t>1）开标会开始，宣布开标会纪律和开标会有关事项；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（2）按投标人签到顺序编号，投标人签到序号即为本次开标会序号。发包人从投标人中随机抽取1个投标人作为中标候选人。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（3）查验中标候选人的投标资料，响应公告要求的为有效中标候选人,未响应的，其投标无效并重新抽取中标候选人。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（4）投标资料查验无误的中标候选人即为中标人。</w:t>
      </w:r>
    </w:p>
    <w:p>
      <w:pPr>
        <w:pStyle w:val="4"/>
        <w:widowControl/>
        <w:spacing w:beforeAutospacing="0" w:afterAutospacing="0" w:line="360" w:lineRule="auto"/>
        <w:ind w:firstLine="480" w:firstLineChars="200"/>
        <w:rPr>
          <w:rFonts w:ascii="宋体" w:hAnsi="宋体" w:eastAsia="宋体" w:cs="宋体"/>
          <w:color w:val="auto"/>
          <w:szCs w:val="24"/>
        </w:rPr>
      </w:pPr>
      <w:r>
        <w:rPr>
          <w:rFonts w:hint="eastAsia" w:ascii="宋体" w:hAnsi="宋体" w:eastAsia="宋体" w:cs="宋体"/>
          <w:color w:val="auto"/>
          <w:szCs w:val="24"/>
        </w:rPr>
        <w:t>（二）开标时，当有效投标人不足3个，招标失败，招标人重新组织招标。</w:t>
      </w:r>
    </w:p>
    <w:p>
      <w:pPr>
        <w:pStyle w:val="4"/>
        <w:widowControl/>
        <w:spacing w:beforeAutospacing="0" w:afterAutospacing="0" w:line="360" w:lineRule="auto"/>
        <w:ind w:firstLine="480" w:firstLineChars="200"/>
        <w:rPr>
          <w:rFonts w:ascii="宋体" w:hAnsi="宋体" w:eastAsia="宋体" w:cs="宋体"/>
          <w:color w:val="auto"/>
          <w:szCs w:val="24"/>
        </w:rPr>
      </w:pPr>
      <w:r>
        <w:rPr>
          <w:rFonts w:hint="eastAsia" w:ascii="宋体" w:hAnsi="宋体" w:eastAsia="宋体" w:cs="宋体"/>
          <w:color w:val="auto"/>
          <w:szCs w:val="24"/>
        </w:rPr>
        <w:t>（三）中标人中标后未按合同约定履约的，上报行政主管部门处罚。</w:t>
      </w:r>
    </w:p>
    <w:p>
      <w:pPr>
        <w:pStyle w:val="4"/>
        <w:widowControl/>
        <w:spacing w:beforeAutospacing="0" w:afterAutospacing="0" w:line="360" w:lineRule="auto"/>
        <w:ind w:firstLine="542" w:firstLineChars="200"/>
        <w:rPr>
          <w:rFonts w:ascii="宋体" w:hAnsi="宋体" w:eastAsia="宋体" w:cs="宋体"/>
          <w:b/>
          <w:bCs/>
          <w:color w:val="auto"/>
          <w:sz w:val="27"/>
          <w:szCs w:val="27"/>
        </w:rPr>
      </w:pPr>
      <w:r>
        <w:rPr>
          <w:rFonts w:hint="eastAsia" w:ascii="宋体" w:hAnsi="宋体" w:eastAsia="宋体" w:cs="宋体"/>
          <w:b/>
          <w:bCs/>
          <w:color w:val="auto"/>
          <w:sz w:val="27"/>
          <w:szCs w:val="27"/>
        </w:rPr>
        <w:t>五、其他</w:t>
      </w:r>
    </w:p>
    <w:p>
      <w:pPr>
        <w:widowControl/>
        <w:spacing w:line="360" w:lineRule="auto"/>
        <w:ind w:firstLine="480"/>
        <w:rPr>
          <w:rFonts w:ascii="宋体" w:hAnsi="宋体" w:eastAsia="宋体" w:cs="宋体"/>
          <w:color w:val="auto"/>
          <w:kern w:val="0"/>
          <w:sz w:val="23"/>
          <w:szCs w:val="23"/>
        </w:rPr>
      </w:pPr>
      <w:r>
        <w:rPr>
          <w:rFonts w:hint="eastAsia" w:ascii="宋体" w:hAnsi="宋体" w:eastAsia="宋体" w:cs="宋体"/>
          <w:color w:val="auto"/>
          <w:kern w:val="0"/>
          <w:sz w:val="24"/>
          <w:szCs w:val="24"/>
        </w:rPr>
        <w:t>本次招标公告同时在江西省招标投标网（www.jxtb.org.cn）、江西省公共资源交易网（http://www.jxsggzy.cn/web/）、江西省现代路桥工程集团有限公司官网（http://www.jxxdlq.com/）发布。</w:t>
      </w:r>
    </w:p>
    <w:p>
      <w:pPr>
        <w:pStyle w:val="4"/>
        <w:widowControl/>
        <w:spacing w:beforeAutospacing="0" w:afterAutospacing="0" w:line="360" w:lineRule="auto"/>
        <w:ind w:firstLine="542" w:firstLineChars="200"/>
        <w:rPr>
          <w:rFonts w:ascii="宋体" w:hAnsi="宋体" w:eastAsia="宋体" w:cs="宋体"/>
          <w:b/>
          <w:bCs/>
          <w:color w:val="auto"/>
          <w:sz w:val="27"/>
          <w:szCs w:val="27"/>
        </w:rPr>
      </w:pPr>
      <w:r>
        <w:rPr>
          <w:rFonts w:hint="eastAsia" w:ascii="宋体" w:hAnsi="宋体" w:eastAsia="宋体" w:cs="宋体"/>
          <w:b/>
          <w:bCs/>
          <w:color w:val="auto"/>
          <w:sz w:val="27"/>
          <w:szCs w:val="27"/>
        </w:rPr>
        <w:t>六、开标时间与地点</w:t>
      </w:r>
    </w:p>
    <w:p>
      <w:pPr>
        <w:pStyle w:val="4"/>
        <w:widowControl/>
        <w:spacing w:beforeAutospacing="0" w:afterAutospacing="0" w:line="360" w:lineRule="auto"/>
        <w:ind w:firstLine="480" w:firstLineChars="200"/>
        <w:rPr>
          <w:rFonts w:ascii="宋体" w:hAnsi="宋体" w:eastAsia="宋体" w:cs="宋体"/>
          <w:color w:val="auto"/>
          <w:szCs w:val="24"/>
        </w:rPr>
      </w:pPr>
      <w:r>
        <w:rPr>
          <w:rFonts w:hint="eastAsia" w:ascii="宋体" w:hAnsi="宋体" w:eastAsia="宋体" w:cs="宋体"/>
          <w:color w:val="auto"/>
          <w:szCs w:val="24"/>
        </w:rPr>
        <w:t>招标人定于2020年</w:t>
      </w:r>
      <w:r>
        <w:rPr>
          <w:rFonts w:hint="eastAsia" w:ascii="宋体" w:hAnsi="宋体" w:eastAsia="宋体" w:cs="宋体"/>
          <w:color w:val="auto"/>
          <w:szCs w:val="24"/>
          <w:lang w:val="en-US" w:eastAsia="zh-CN"/>
        </w:rPr>
        <w:t>10</w:t>
      </w:r>
      <w:r>
        <w:rPr>
          <w:rFonts w:hint="eastAsia" w:ascii="宋体" w:hAnsi="宋体" w:eastAsia="宋体" w:cs="宋体"/>
          <w:color w:val="auto"/>
          <w:szCs w:val="24"/>
        </w:rPr>
        <w:t>月</w:t>
      </w:r>
      <w:r>
        <w:rPr>
          <w:rFonts w:hint="eastAsia" w:ascii="宋体" w:hAnsi="宋体" w:eastAsia="宋体" w:cs="宋体"/>
          <w:color w:val="auto"/>
          <w:szCs w:val="24"/>
          <w:lang w:val="en-US" w:eastAsia="zh-CN"/>
        </w:rPr>
        <w:t>28</w:t>
      </w:r>
      <w:r>
        <w:rPr>
          <w:rFonts w:hint="eastAsia" w:ascii="宋体" w:hAnsi="宋体" w:eastAsia="宋体" w:cs="宋体"/>
          <w:color w:val="auto"/>
          <w:szCs w:val="24"/>
        </w:rPr>
        <w:t>日下午15时</w:t>
      </w:r>
      <w:r>
        <w:rPr>
          <w:rFonts w:hint="eastAsia" w:ascii="宋体" w:hAnsi="宋体" w:eastAsia="宋体" w:cs="宋体"/>
          <w:color w:val="auto"/>
          <w:szCs w:val="24"/>
          <w:lang w:val="en-US" w:eastAsia="zh-CN"/>
        </w:rPr>
        <w:t>0</w:t>
      </w:r>
      <w:r>
        <w:rPr>
          <w:rFonts w:hint="eastAsia" w:ascii="宋体" w:hAnsi="宋体" w:eastAsia="宋体" w:cs="宋体"/>
          <w:color w:val="auto"/>
          <w:szCs w:val="24"/>
        </w:rPr>
        <w:t>0分，在上饶市公共资源交易中心三楼依法进行公开招标，所有参加申请的投标人法人代表或法人代表委托代理人持上述需提供的原件及材料在开标截至时间前到上饶市公共资源交易中心三楼进行纸质签到，签到完成即为报名成功，逾期不予受理。</w:t>
      </w:r>
    </w:p>
    <w:p>
      <w:pPr>
        <w:pStyle w:val="4"/>
        <w:widowControl/>
        <w:spacing w:beforeAutospacing="0" w:afterAutospacing="0" w:line="360" w:lineRule="auto"/>
        <w:ind w:firstLine="542" w:firstLineChars="200"/>
        <w:rPr>
          <w:rFonts w:ascii="宋体" w:hAnsi="宋体" w:eastAsia="宋体" w:cs="宋体"/>
          <w:color w:val="auto"/>
          <w:sz w:val="23"/>
          <w:szCs w:val="23"/>
        </w:rPr>
      </w:pPr>
      <w:r>
        <w:rPr>
          <w:rFonts w:hint="eastAsia" w:ascii="宋体" w:hAnsi="宋体" w:eastAsia="宋体" w:cs="宋体"/>
          <w:b/>
          <w:bCs/>
          <w:color w:val="auto"/>
          <w:sz w:val="27"/>
          <w:szCs w:val="27"/>
        </w:rPr>
        <w:t>七、联系方式</w:t>
      </w:r>
    </w:p>
    <w:p>
      <w:pPr>
        <w:widowControl/>
        <w:shd w:val="clear" w:color="auto" w:fill="FFFFFF"/>
        <w:spacing w:line="360" w:lineRule="auto"/>
        <w:ind w:firstLine="480"/>
        <w:rPr>
          <w:rFonts w:ascii="宋体" w:hAnsi="宋体" w:eastAsia="宋体" w:cs="宋体"/>
          <w:color w:val="auto"/>
          <w:kern w:val="0"/>
          <w:sz w:val="23"/>
          <w:szCs w:val="23"/>
        </w:rPr>
      </w:pPr>
      <w:r>
        <w:rPr>
          <w:rFonts w:hint="eastAsia" w:ascii="宋体" w:hAnsi="宋体" w:eastAsia="宋体" w:cs="宋体"/>
          <w:color w:val="auto"/>
          <w:kern w:val="0"/>
          <w:sz w:val="24"/>
          <w:szCs w:val="24"/>
        </w:rPr>
        <w:t>招标代理：智埔国际工程咨询有限公司</w:t>
      </w:r>
    </w:p>
    <w:p>
      <w:pPr>
        <w:widowControl/>
        <w:shd w:val="clear" w:color="auto" w:fill="FFFFFF"/>
        <w:spacing w:line="360" w:lineRule="auto"/>
        <w:ind w:firstLine="480"/>
        <w:rPr>
          <w:rFonts w:ascii="宋体" w:hAnsi="宋体" w:eastAsia="宋体" w:cs="宋体"/>
          <w:color w:val="auto"/>
          <w:kern w:val="0"/>
          <w:sz w:val="23"/>
          <w:szCs w:val="23"/>
        </w:rPr>
      </w:pPr>
      <w:r>
        <w:rPr>
          <w:rFonts w:hint="eastAsia" w:ascii="宋体" w:hAnsi="宋体" w:eastAsia="宋体" w:cs="宋体"/>
          <w:color w:val="auto"/>
          <w:kern w:val="0"/>
          <w:sz w:val="24"/>
          <w:szCs w:val="24"/>
        </w:rPr>
        <w:t>法定代表人或委托代理人：（签字或盖章）</w:t>
      </w:r>
    </w:p>
    <w:p>
      <w:pPr>
        <w:widowControl/>
        <w:shd w:val="clear" w:color="auto" w:fill="FFFFFF"/>
        <w:spacing w:line="360" w:lineRule="auto"/>
        <w:ind w:firstLine="480"/>
        <w:rPr>
          <w:rFonts w:ascii="宋体" w:hAnsi="宋体" w:eastAsia="宋体" w:cs="宋体"/>
          <w:color w:val="auto"/>
          <w:kern w:val="0"/>
          <w:sz w:val="23"/>
          <w:szCs w:val="23"/>
        </w:rPr>
      </w:pPr>
      <w:r>
        <w:rPr>
          <w:rFonts w:hint="eastAsia" w:ascii="宋体" w:hAnsi="宋体" w:eastAsia="宋体" w:cs="宋体"/>
          <w:color w:val="auto"/>
          <w:kern w:val="0"/>
          <w:sz w:val="24"/>
          <w:szCs w:val="24"/>
        </w:rPr>
        <w:t>联系人：龚小姐        联系电话：18870931116 </w:t>
      </w:r>
    </w:p>
    <w:p>
      <w:pPr>
        <w:widowControl/>
        <w:shd w:val="clear" w:color="auto" w:fill="FFFFFF"/>
        <w:spacing w:line="360" w:lineRule="auto"/>
        <w:ind w:firstLine="480"/>
        <w:rPr>
          <w:rFonts w:ascii="宋体" w:hAnsi="宋体" w:eastAsia="宋体" w:cs="宋体"/>
          <w:color w:val="auto"/>
          <w:kern w:val="0"/>
          <w:sz w:val="23"/>
          <w:szCs w:val="23"/>
        </w:rPr>
      </w:pPr>
      <w:r>
        <w:rPr>
          <w:rFonts w:hint="eastAsia" w:ascii="宋体" w:hAnsi="宋体" w:eastAsia="宋体" w:cs="宋体"/>
          <w:color w:val="auto"/>
          <w:kern w:val="0"/>
          <w:sz w:val="24"/>
          <w:szCs w:val="24"/>
        </w:rPr>
        <w:t> </w:t>
      </w:r>
    </w:p>
    <w:p>
      <w:pPr>
        <w:widowControl/>
        <w:shd w:val="clear" w:color="auto" w:fill="FFFFFF"/>
        <w:spacing w:line="360" w:lineRule="auto"/>
        <w:ind w:firstLine="480"/>
        <w:rPr>
          <w:rFonts w:ascii="宋体" w:hAnsi="宋体" w:eastAsia="宋体" w:cs="宋体"/>
          <w:color w:val="auto"/>
          <w:kern w:val="0"/>
          <w:sz w:val="24"/>
          <w:szCs w:val="24"/>
        </w:rPr>
      </w:pPr>
      <w:r>
        <w:rPr>
          <w:rFonts w:hint="eastAsia" w:ascii="宋体" w:hAnsi="宋体" w:eastAsia="宋体" w:cs="宋体"/>
          <w:color w:val="auto"/>
          <w:kern w:val="0"/>
          <w:sz w:val="24"/>
          <w:szCs w:val="24"/>
        </w:rPr>
        <w:t>招标人：江西省现代路桥工程集团有限公司</w:t>
      </w:r>
    </w:p>
    <w:p>
      <w:pPr>
        <w:widowControl/>
        <w:shd w:val="clear" w:color="auto" w:fill="FFFFFF"/>
        <w:spacing w:line="360" w:lineRule="auto"/>
        <w:ind w:firstLine="480"/>
        <w:rPr>
          <w:rFonts w:ascii="宋体" w:hAnsi="宋体" w:eastAsia="宋体" w:cs="宋体"/>
          <w:color w:val="auto"/>
          <w:kern w:val="0"/>
          <w:sz w:val="23"/>
          <w:szCs w:val="23"/>
        </w:rPr>
      </w:pPr>
      <w:r>
        <w:rPr>
          <w:rFonts w:hint="eastAsia" w:ascii="宋体" w:hAnsi="宋体" w:eastAsia="宋体" w:cs="宋体"/>
          <w:color w:val="auto"/>
          <w:kern w:val="0"/>
          <w:sz w:val="24"/>
          <w:szCs w:val="24"/>
        </w:rPr>
        <w:t>法定代表人或委托代理人（签字或盖章）</w:t>
      </w:r>
    </w:p>
    <w:p>
      <w:pPr>
        <w:widowControl/>
        <w:shd w:val="clear" w:color="auto" w:fill="FFFFFF"/>
        <w:spacing w:line="360" w:lineRule="auto"/>
        <w:ind w:firstLine="480"/>
        <w:rPr>
          <w:rFonts w:ascii="宋体" w:hAnsi="宋体" w:eastAsia="宋体" w:cs="宋体"/>
          <w:color w:val="auto"/>
          <w:kern w:val="0"/>
          <w:sz w:val="23"/>
          <w:szCs w:val="23"/>
        </w:rPr>
      </w:pPr>
      <w:r>
        <w:rPr>
          <w:rFonts w:hint="eastAsia" w:ascii="宋体" w:hAnsi="宋体" w:eastAsia="宋体" w:cs="宋体"/>
          <w:color w:val="auto"/>
          <w:kern w:val="0"/>
          <w:sz w:val="24"/>
          <w:szCs w:val="24"/>
        </w:rPr>
        <w:t>联系人：</w:t>
      </w:r>
      <w:bookmarkStart w:id="0" w:name="EBb229ca40fe894ad2940b7fa07d625ca9"/>
      <w:bookmarkEnd w:id="0"/>
      <w:r>
        <w:rPr>
          <w:rFonts w:hint="eastAsia" w:ascii="宋体" w:hAnsi="宋体" w:eastAsia="宋体" w:cs="宋体"/>
          <w:color w:val="auto"/>
          <w:kern w:val="0"/>
          <w:sz w:val="24"/>
          <w:szCs w:val="24"/>
        </w:rPr>
        <w:t>刘先生      电话：</w:t>
      </w:r>
      <w:bookmarkStart w:id="1" w:name="EBb1ee4f37791d4d3eb1dda108f58641a0"/>
      <w:bookmarkEnd w:id="1"/>
      <w:r>
        <w:rPr>
          <w:rFonts w:hint="eastAsia" w:ascii="宋体" w:hAnsi="宋体" w:eastAsia="宋体" w:cs="宋体"/>
          <w:color w:val="auto"/>
          <w:kern w:val="0"/>
          <w:sz w:val="24"/>
          <w:szCs w:val="24"/>
        </w:rPr>
        <w:t>0793-8216981            </w:t>
      </w:r>
    </w:p>
    <w:p>
      <w:pPr>
        <w:widowControl/>
        <w:shd w:val="clear" w:color="auto" w:fill="FFFFFF"/>
        <w:spacing w:line="360" w:lineRule="auto"/>
        <w:ind w:firstLine="330"/>
        <w:rPr>
          <w:rFonts w:ascii="宋体" w:hAnsi="宋体" w:eastAsia="宋体" w:cs="宋体"/>
          <w:color w:val="auto"/>
          <w:kern w:val="0"/>
          <w:sz w:val="23"/>
          <w:szCs w:val="23"/>
        </w:rPr>
      </w:pPr>
      <w:r>
        <w:rPr>
          <w:rFonts w:hint="eastAsia" w:ascii="宋体" w:hAnsi="宋体" w:eastAsia="宋体" w:cs="宋体"/>
          <w:color w:val="auto"/>
          <w:kern w:val="0"/>
          <w:sz w:val="24"/>
          <w:szCs w:val="24"/>
        </w:rPr>
        <w:t> </w:t>
      </w:r>
    </w:p>
    <w:p>
      <w:pPr>
        <w:widowControl/>
        <w:shd w:val="clear" w:color="auto" w:fill="FFFFFF"/>
        <w:spacing w:line="360" w:lineRule="auto"/>
        <w:ind w:firstLine="480"/>
        <w:jc w:val="right"/>
        <w:rPr>
          <w:rFonts w:ascii="宋体" w:hAnsi="宋体" w:eastAsia="宋体" w:cs="宋体"/>
          <w:b/>
          <w:bCs/>
          <w:color w:val="auto"/>
          <w:kern w:val="0"/>
          <w:sz w:val="27"/>
          <w:szCs w:val="27"/>
        </w:rPr>
      </w:pPr>
      <w:r>
        <w:rPr>
          <w:rFonts w:hint="eastAsia" w:ascii="宋体" w:hAnsi="宋体" w:eastAsia="宋体" w:cs="宋体"/>
          <w:color w:val="auto"/>
          <w:kern w:val="0"/>
          <w:sz w:val="24"/>
          <w:szCs w:val="24"/>
        </w:rPr>
        <w:t>2020年</w:t>
      </w:r>
      <w:r>
        <w:rPr>
          <w:rFonts w:hint="eastAsia" w:ascii="宋体" w:hAnsi="宋体" w:eastAsia="宋体" w:cs="宋体"/>
          <w:color w:val="auto"/>
          <w:kern w:val="0"/>
          <w:sz w:val="24"/>
          <w:szCs w:val="24"/>
          <w:lang w:val="en-US" w:eastAsia="zh-CN"/>
        </w:rPr>
        <w:t>10</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lang w:val="en-US" w:eastAsia="zh-CN"/>
        </w:rPr>
        <w:t>20</w:t>
      </w:r>
      <w:r>
        <w:rPr>
          <w:rFonts w:hint="eastAsia" w:ascii="宋体" w:hAnsi="宋体" w:eastAsia="宋体" w:cs="宋体"/>
          <w:color w:val="auto"/>
          <w:kern w:val="0"/>
          <w:sz w:val="24"/>
          <w:szCs w:val="24"/>
        </w:rPr>
        <w:t>日</w:t>
      </w:r>
    </w:p>
    <w:p>
      <w:pPr>
        <w:widowControl/>
        <w:shd w:val="clear" w:color="auto" w:fill="FFFFFF"/>
        <w:spacing w:line="360" w:lineRule="auto"/>
        <w:ind w:firstLine="480"/>
        <w:rPr>
          <w:rFonts w:ascii="宋体" w:hAnsi="宋体" w:eastAsia="宋体" w:cs="宋体"/>
          <w:color w:val="auto"/>
          <w:kern w:val="0"/>
          <w:sz w:val="24"/>
          <w:szCs w:val="24"/>
          <w:u w:val="single"/>
        </w:rPr>
      </w:pPr>
    </w:p>
    <w:p>
      <w:pPr>
        <w:spacing w:line="360" w:lineRule="auto"/>
        <w:rPr>
          <w:rFonts w:ascii="宋体" w:hAnsi="宋体" w:eastAsia="宋体" w:cs="宋体"/>
          <w:color w:val="auto"/>
        </w:rPr>
      </w:pPr>
    </w:p>
    <w:sectPr>
      <w:pgSz w:w="11906" w:h="16838"/>
      <w:pgMar w:top="820" w:right="1800" w:bottom="10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86"/>
    <w:rsid w:val="00254086"/>
    <w:rsid w:val="00355245"/>
    <w:rsid w:val="004E4303"/>
    <w:rsid w:val="00761581"/>
    <w:rsid w:val="009F51C3"/>
    <w:rsid w:val="00AF49AF"/>
    <w:rsid w:val="00D312A2"/>
    <w:rsid w:val="00D54584"/>
    <w:rsid w:val="00DA3665"/>
    <w:rsid w:val="00E55299"/>
    <w:rsid w:val="01230E77"/>
    <w:rsid w:val="01A27689"/>
    <w:rsid w:val="01CE4961"/>
    <w:rsid w:val="02270A4F"/>
    <w:rsid w:val="025A4C26"/>
    <w:rsid w:val="03012EAB"/>
    <w:rsid w:val="07E25CE6"/>
    <w:rsid w:val="0A9D1734"/>
    <w:rsid w:val="0DDA5767"/>
    <w:rsid w:val="10326B17"/>
    <w:rsid w:val="103C23DF"/>
    <w:rsid w:val="11981558"/>
    <w:rsid w:val="14542402"/>
    <w:rsid w:val="16AB22D8"/>
    <w:rsid w:val="18C37B60"/>
    <w:rsid w:val="1B8270F1"/>
    <w:rsid w:val="1C075DB1"/>
    <w:rsid w:val="2185081B"/>
    <w:rsid w:val="230A5A46"/>
    <w:rsid w:val="24AD2166"/>
    <w:rsid w:val="24BF0EDF"/>
    <w:rsid w:val="251B55A1"/>
    <w:rsid w:val="28DA4105"/>
    <w:rsid w:val="2D4724EF"/>
    <w:rsid w:val="34B16B02"/>
    <w:rsid w:val="366A6796"/>
    <w:rsid w:val="37BD10FF"/>
    <w:rsid w:val="3FB2210C"/>
    <w:rsid w:val="43B43B31"/>
    <w:rsid w:val="44D05C21"/>
    <w:rsid w:val="45825ECB"/>
    <w:rsid w:val="4A9C7630"/>
    <w:rsid w:val="4AFE28E0"/>
    <w:rsid w:val="4B6A0904"/>
    <w:rsid w:val="4CB8048E"/>
    <w:rsid w:val="4DC813DC"/>
    <w:rsid w:val="506417F6"/>
    <w:rsid w:val="514761CC"/>
    <w:rsid w:val="51A855B3"/>
    <w:rsid w:val="53D143C5"/>
    <w:rsid w:val="55D809AC"/>
    <w:rsid w:val="56D56BCA"/>
    <w:rsid w:val="5DA677E5"/>
    <w:rsid w:val="5F5335C3"/>
    <w:rsid w:val="5F89129D"/>
    <w:rsid w:val="62EE1B0B"/>
    <w:rsid w:val="6D9F0AAA"/>
    <w:rsid w:val="6DD12E80"/>
    <w:rsid w:val="74316955"/>
    <w:rsid w:val="74A7558E"/>
    <w:rsid w:val="7642184C"/>
    <w:rsid w:val="76573B64"/>
    <w:rsid w:val="79562C15"/>
    <w:rsid w:val="7B8577A8"/>
    <w:rsid w:val="7EE70F2D"/>
    <w:rsid w:val="7FCA6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line="440" w:lineRule="exact"/>
      <w:outlineLvl w:val="1"/>
    </w:pPr>
    <w:rPr>
      <w:rFonts w:ascii="Arial" w:hAnsi="Arial" w:eastAsia="黑体"/>
      <w:b/>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style>
  <w:style w:type="character" w:styleId="8">
    <w:name w:val="FollowedHyperlink"/>
    <w:basedOn w:val="6"/>
    <w:uiPriority w:val="0"/>
    <w:rPr>
      <w:color w:val="800080"/>
      <w:u w:val="none"/>
    </w:rPr>
  </w:style>
  <w:style w:type="character" w:styleId="9">
    <w:name w:val="Emphasis"/>
    <w:basedOn w:val="6"/>
    <w:qFormat/>
    <w:uiPriority w:val="0"/>
  </w:style>
  <w:style w:type="character" w:styleId="10">
    <w:name w:val="HTML Definition"/>
    <w:basedOn w:val="6"/>
    <w:uiPriority w:val="0"/>
  </w:style>
  <w:style w:type="character" w:styleId="11">
    <w:name w:val="HTML Typewriter"/>
    <w:basedOn w:val="6"/>
    <w:uiPriority w:val="0"/>
    <w:rPr>
      <w:rFonts w:ascii="monospace" w:hAnsi="monospace" w:eastAsia="monospace" w:cs="monospace"/>
      <w:sz w:val="20"/>
    </w:rPr>
  </w:style>
  <w:style w:type="character" w:styleId="12">
    <w:name w:val="HTML Acronym"/>
    <w:basedOn w:val="6"/>
    <w:qFormat/>
    <w:uiPriority w:val="0"/>
  </w:style>
  <w:style w:type="character" w:styleId="13">
    <w:name w:val="HTML Variable"/>
    <w:basedOn w:val="6"/>
    <w:uiPriority w:val="0"/>
  </w:style>
  <w:style w:type="character" w:styleId="14">
    <w:name w:val="Hyperlink"/>
    <w:basedOn w:val="6"/>
    <w:uiPriority w:val="0"/>
    <w:rPr>
      <w:color w:val="0000FF"/>
      <w:u w:val="none"/>
    </w:rPr>
  </w:style>
  <w:style w:type="character" w:styleId="15">
    <w:name w:val="HTML Code"/>
    <w:basedOn w:val="6"/>
    <w:qFormat/>
    <w:uiPriority w:val="0"/>
    <w:rPr>
      <w:rFonts w:hint="default" w:ascii="monospace" w:hAnsi="monospace" w:eastAsia="monospace" w:cs="monospace"/>
      <w:sz w:val="20"/>
    </w:rPr>
  </w:style>
  <w:style w:type="character" w:styleId="16">
    <w:name w:val="HTML Cite"/>
    <w:basedOn w:val="6"/>
    <w:uiPriority w:val="0"/>
  </w:style>
  <w:style w:type="character" w:styleId="17">
    <w:name w:val="HTML Keyboard"/>
    <w:basedOn w:val="6"/>
    <w:qFormat/>
    <w:uiPriority w:val="0"/>
    <w:rPr>
      <w:rFonts w:hint="default" w:ascii="monospace" w:hAnsi="monospace" w:eastAsia="monospace" w:cs="monospace"/>
      <w:sz w:val="20"/>
    </w:rPr>
  </w:style>
  <w:style w:type="character" w:styleId="18">
    <w:name w:val="HTML Sample"/>
    <w:basedOn w:val="6"/>
    <w:qFormat/>
    <w:uiPriority w:val="0"/>
    <w:rPr>
      <w:rFonts w:hint="default" w:ascii="monospace" w:hAnsi="monospace" w:eastAsia="monospace" w:cs="monospace"/>
    </w:rPr>
  </w:style>
  <w:style w:type="character" w:customStyle="1" w:styleId="19">
    <w:name w:val="first-child"/>
    <w:basedOn w:val="6"/>
    <w:qFormat/>
    <w:uiPriority w:val="0"/>
  </w:style>
  <w:style w:type="character" w:customStyle="1" w:styleId="20">
    <w:name w:val="layui-layer-tabnow"/>
    <w:basedOn w:val="6"/>
    <w:qFormat/>
    <w:uiPriority w:val="0"/>
    <w:rPr>
      <w:bdr w:val="single" w:color="CCCCCC" w:sz="4"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366</Words>
  <Characters>2088</Characters>
  <Lines>17</Lines>
  <Paragraphs>4</Paragraphs>
  <TotalTime>2</TotalTime>
  <ScaleCrop>false</ScaleCrop>
  <LinksUpToDate>false</LinksUpToDate>
  <CharactersWithSpaces>2450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2020-10-07T09:11:00Z</dcterms:created>
  <dc:creator>lenovo</dc:creator>
  <cp:lastModifiedBy>心简单，世界就简单°</cp:lastModifiedBy>
  <cp:lastPrinted>2020-10-19T01:52:00Z</cp:lastPrinted>
  <dcterms:modified xsi:type="dcterms:W3CDTF">2020-10-20T02:21:38Z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