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报 价 函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tbl>
      <w:tblPr>
        <w:tblStyle w:val="9"/>
        <w:tblW w:w="9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156"/>
        <w:gridCol w:w="1364"/>
        <w:gridCol w:w="941"/>
        <w:gridCol w:w="1131"/>
        <w:gridCol w:w="1023"/>
        <w:gridCol w:w="1186"/>
        <w:gridCol w:w="1009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材料名称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出场价格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运输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税金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报价（元）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花岗岩路缘石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100*12*40cm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m3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花岗岩路缘石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100*8*15cm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m3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ind w:left="240" w:hanging="240" w:hangingChars="100"/>
              <w:rPr>
                <w:rFonts w:asciiTheme="minorEastAsia" w:hAnsiTheme="minorEastAsia" w:cstheme="minorEastAsia"/>
                <w:sz w:val="24"/>
                <w:szCs w:val="24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花岗岩路缘石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125*8*6cm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m3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ind w:left="240" w:hanging="240" w:hangingChars="100"/>
              <w:rPr>
                <w:rFonts w:asciiTheme="minorEastAsia" w:hAnsiTheme="minorEastAsia" w:cstheme="minorEastAsia"/>
                <w:sz w:val="24"/>
                <w:szCs w:val="24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65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ind w:left="240" w:hanging="240" w:hangingChars="100"/>
              <w:rPr>
                <w:rFonts w:asciiTheme="minorEastAsia" w:hAnsiTheme="minorEastAsia" w:cstheme="minorEastAsia"/>
                <w:sz w:val="24"/>
                <w:szCs w:val="24"/>
                <w:highlight w:val="red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备注：以上材料报价为到工地落地价，含材料费、装车费、运费（含通行费）、卸车费、治超限载所增加的成本费、各种管理费、利润及税金等全部费用。同时提供增值税专用税票</w:t>
      </w:r>
    </w:p>
    <w:p>
      <w:pPr>
        <w:rPr>
          <w:rFonts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附：1.产品合格证</w:t>
      </w:r>
    </w:p>
    <w:p>
      <w:pPr>
        <w:pStyle w:val="2"/>
        <w:ind w:firstLine="240"/>
        <w:rPr>
          <w:rFonts w:eastAsiaTheme="minorEastAsia"/>
        </w:rPr>
      </w:pPr>
    </w:p>
    <w:p>
      <w:pPr>
        <w:pStyle w:val="2"/>
        <w:ind w:firstLine="240"/>
        <w:rPr>
          <w:rFonts w:eastAsiaTheme="minorEastAsia"/>
        </w:rPr>
      </w:pPr>
    </w:p>
    <w:p>
      <w:pPr>
        <w:pStyle w:val="2"/>
        <w:ind w:firstLine="240"/>
        <w:rPr>
          <w:rFonts w:asciiTheme="minorEastAsia" w:hAnsiTheme="minorEastAsia" w:eastAsiaTheme="minorEastAsia" w:cstheme="minorEastAsia"/>
        </w:rPr>
      </w:pPr>
    </w:p>
    <w:p>
      <w:pPr>
        <w:ind w:firstLine="440" w:firstLineChars="200"/>
        <w:rPr>
          <w:lang w:eastAsia="zh-CN"/>
        </w:rPr>
      </w:pPr>
    </w:p>
    <w:p>
      <w:pPr>
        <w:pStyle w:val="2"/>
        <w:ind w:firstLine="240"/>
      </w:pPr>
      <w:r>
        <w:drawing>
          <wp:inline distT="0" distB="0" distL="114300" distR="114300">
            <wp:extent cx="5645785" cy="7527290"/>
            <wp:effectExtent l="0" t="0" r="12065" b="16510"/>
            <wp:docPr id="1" name="图片 1" descr="39916165a74c6836796ea8a12efd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916165a74c6836796ea8a12efd7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5785" cy="752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240"/>
        <w:jc w:val="center"/>
      </w:pPr>
      <w:r>
        <w:rPr>
          <w:rFonts w:hint="eastAsia"/>
        </w:rPr>
        <w:t>路缘石规格尺寸图</w:t>
      </w:r>
    </w:p>
    <w:sectPr>
      <w:pgSz w:w="11906" w:h="16838"/>
      <w:pgMar w:top="1440" w:right="1800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62EB4"/>
    <w:rsid w:val="00026E77"/>
    <w:rsid w:val="00621A3D"/>
    <w:rsid w:val="00762EB4"/>
    <w:rsid w:val="007B2E0E"/>
    <w:rsid w:val="00A404FE"/>
    <w:rsid w:val="00BE71F5"/>
    <w:rsid w:val="00CE1618"/>
    <w:rsid w:val="017134D1"/>
    <w:rsid w:val="093B56CB"/>
    <w:rsid w:val="36EF5A4E"/>
    <w:rsid w:val="44A5625E"/>
    <w:rsid w:val="46DC524D"/>
    <w:rsid w:val="606E7FBD"/>
    <w:rsid w:val="64611D60"/>
    <w:rsid w:val="6C427D38"/>
    <w:rsid w:val="73A72027"/>
    <w:rsid w:val="7D80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eastAsia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7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link w:val="16"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3 字符"/>
    <w:basedOn w:val="10"/>
    <w:link w:val="4"/>
    <w:semiHidden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2">
    <w:name w:val="Default Char"/>
    <w:link w:val="13"/>
    <w:qFormat/>
    <w:locked/>
    <w:uiPriority w:val="0"/>
    <w:rPr>
      <w:rFonts w:ascii="宋体" w:hAnsi="Times New Roman" w:eastAsia="宋体" w:cs="Times New Roman"/>
      <w:color w:val="000000"/>
      <w:sz w:val="24"/>
      <w:szCs w:val="24"/>
    </w:rPr>
  </w:style>
  <w:style w:type="paragraph" w:customStyle="1" w:styleId="13">
    <w:name w:val="Default"/>
    <w:link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4">
    <w:name w:val="_Style 2"/>
    <w:basedOn w:val="1"/>
    <w:qFormat/>
    <w:uiPriority w:val="0"/>
    <w:pPr>
      <w:spacing w:line="440" w:lineRule="atLeas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character" w:customStyle="1" w:styleId="15">
    <w:name w:val="日期 字符"/>
    <w:basedOn w:val="10"/>
    <w:link w:val="5"/>
    <w:semiHidden/>
    <w:qFormat/>
    <w:uiPriority w:val="99"/>
    <w:rPr>
      <w:kern w:val="0"/>
      <w:sz w:val="22"/>
      <w:lang w:eastAsia="en-US"/>
    </w:rPr>
  </w:style>
  <w:style w:type="character" w:customStyle="1" w:styleId="16">
    <w:name w:val="正文文本 字符"/>
    <w:basedOn w:val="10"/>
    <w:link w:val="3"/>
    <w:semiHidden/>
    <w:qFormat/>
    <w:uiPriority w:val="99"/>
    <w:rPr>
      <w:kern w:val="0"/>
      <w:sz w:val="22"/>
      <w:lang w:eastAsia="en-US"/>
    </w:rPr>
  </w:style>
  <w:style w:type="character" w:customStyle="1" w:styleId="17">
    <w:name w:val="正文文本首行缩进 字符"/>
    <w:basedOn w:val="16"/>
    <w:link w:val="2"/>
    <w:qFormat/>
    <w:uiPriority w:val="0"/>
    <w:rPr>
      <w:rFonts w:ascii="Bookman Old Style" w:hAnsi="Bookman Old Style" w:eastAsia="Bookman Old Style" w:cs="Bookman Old Style"/>
      <w:color w:val="000000"/>
      <w:kern w:val="0"/>
      <w:sz w:val="24"/>
      <w:szCs w:val="28"/>
      <w:lang w:eastAsia="en-US"/>
    </w:rPr>
  </w:style>
  <w:style w:type="character" w:customStyle="1" w:styleId="18">
    <w:name w:val="批注框文本 字符"/>
    <w:basedOn w:val="10"/>
    <w:link w:val="6"/>
    <w:semiHidden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19">
    <w:name w:val="页眉 字符"/>
    <w:basedOn w:val="10"/>
    <w:link w:val="8"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0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326</Words>
  <Characters>1860</Characters>
  <Lines>15</Lines>
  <Paragraphs>4</Paragraphs>
  <TotalTime>7</TotalTime>
  <ScaleCrop>false</ScaleCrop>
  <LinksUpToDate>false</LinksUpToDate>
  <CharactersWithSpaces>2182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2020-07-20T20:51:00Z</dcterms:created>
  <dc:creator>Administrator</dc:creator>
  <cp:lastModifiedBy>阿饼</cp:lastModifiedBy>
  <cp:lastPrinted>2020-08-14T00:11:00Z</cp:lastPrinted>
  <dcterms:modified xsi:type="dcterms:W3CDTF">2020-08-18T01:21:11Z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